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2E" w:rsidRDefault="009A6003" w:rsidP="00EB0C1A">
      <w:pPr>
        <w:jc w:val="center"/>
        <w:rPr>
          <w:sz w:val="36"/>
          <w:szCs w:val="36"/>
        </w:rPr>
      </w:pPr>
      <w:r>
        <w:rPr>
          <w:sz w:val="36"/>
          <w:szCs w:val="36"/>
        </w:rPr>
        <w:t>MATERIAL SAFETY DATA SHEET</w:t>
      </w:r>
    </w:p>
    <w:p w:rsidR="009A6003" w:rsidRPr="00753CE3" w:rsidRDefault="00DB3D4C" w:rsidP="00EB0C1A">
      <w:pPr>
        <w:jc w:val="center"/>
        <w:rPr>
          <w:rFonts w:ascii="Arial" w:hAnsi="Arial" w:cs="Arial"/>
          <w:sz w:val="16"/>
          <w:szCs w:val="16"/>
        </w:rPr>
      </w:pPr>
      <w:r w:rsidRPr="00753CE3">
        <w:rPr>
          <w:rFonts w:ascii="Arial" w:hAnsi="Arial" w:cs="Arial"/>
          <w:b/>
          <w:sz w:val="16"/>
          <w:szCs w:val="16"/>
        </w:rPr>
        <w:t>POLYSPAR</w:t>
      </w:r>
      <w:r w:rsidR="008B68ED" w:rsidRPr="00753CE3">
        <w:rPr>
          <w:rFonts w:ascii="Arial" w:hAnsi="Arial" w:cs="Arial"/>
          <w:b/>
          <w:sz w:val="16"/>
          <w:szCs w:val="16"/>
        </w:rPr>
        <w:t xml:space="preserve"> </w:t>
      </w:r>
      <w:r w:rsidR="001E0CB1" w:rsidRPr="00753CE3">
        <w:rPr>
          <w:rFonts w:ascii="Arial" w:hAnsi="Arial" w:cs="Arial"/>
          <w:b/>
          <w:sz w:val="16"/>
          <w:szCs w:val="16"/>
        </w:rPr>
        <w:t>(ISO SIDE)</w:t>
      </w:r>
    </w:p>
    <w:p w:rsidR="009A6003" w:rsidRPr="00753CE3" w:rsidRDefault="009A6003" w:rsidP="00EB0C1A">
      <w:pPr>
        <w:rPr>
          <w:rFonts w:ascii="Arial" w:hAnsi="Arial" w:cs="Arial"/>
          <w:sz w:val="16"/>
          <w:szCs w:val="16"/>
        </w:rPr>
      </w:pP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p>
    <w:p w:rsidR="009A6003" w:rsidRPr="00753CE3" w:rsidRDefault="009A6003" w:rsidP="000122F3">
      <w:pPr>
        <w:pBdr>
          <w:bottom w:val="single" w:sz="6" w:space="0" w:color="auto"/>
        </w:pBdr>
        <w:rPr>
          <w:rFonts w:ascii="Arial" w:hAnsi="Arial" w:cs="Arial"/>
          <w:sz w:val="16"/>
          <w:szCs w:val="16"/>
        </w:rPr>
      </w:pP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 xml:space="preserve">Revision Date:  </w:t>
      </w:r>
      <w:r w:rsidR="00FC63D0" w:rsidRPr="00753CE3">
        <w:rPr>
          <w:rFonts w:ascii="Arial" w:hAnsi="Arial" w:cs="Arial"/>
          <w:sz w:val="16"/>
          <w:szCs w:val="16"/>
        </w:rPr>
        <w:t>24</w:t>
      </w:r>
      <w:r w:rsidRPr="00753CE3">
        <w:rPr>
          <w:rFonts w:ascii="Arial" w:hAnsi="Arial" w:cs="Arial"/>
          <w:sz w:val="16"/>
          <w:szCs w:val="16"/>
        </w:rPr>
        <w:t xml:space="preserve"> </w:t>
      </w:r>
      <w:r w:rsidR="00FC63D0" w:rsidRPr="00753CE3">
        <w:rPr>
          <w:rFonts w:ascii="Arial" w:hAnsi="Arial" w:cs="Arial"/>
          <w:sz w:val="16"/>
          <w:szCs w:val="16"/>
        </w:rPr>
        <w:t>DEC</w:t>
      </w:r>
      <w:r w:rsidRPr="00753CE3">
        <w:rPr>
          <w:rFonts w:ascii="Arial" w:hAnsi="Arial" w:cs="Arial"/>
          <w:sz w:val="16"/>
          <w:szCs w:val="16"/>
        </w:rPr>
        <w:t xml:space="preserve"> 201</w:t>
      </w:r>
      <w:r w:rsidR="00FC63D0" w:rsidRPr="00753CE3">
        <w:rPr>
          <w:rFonts w:ascii="Arial" w:hAnsi="Arial" w:cs="Arial"/>
          <w:sz w:val="16"/>
          <w:szCs w:val="16"/>
        </w:rPr>
        <w:t>4</w:t>
      </w:r>
    </w:p>
    <w:p w:rsidR="009A6003" w:rsidRPr="00753CE3" w:rsidRDefault="009A6003" w:rsidP="000122F3">
      <w:pPr>
        <w:rPr>
          <w:rFonts w:ascii="Arial" w:hAnsi="Arial" w:cs="Arial"/>
          <w:sz w:val="16"/>
          <w:szCs w:val="16"/>
        </w:rPr>
      </w:pPr>
    </w:p>
    <w:p w:rsidR="009A6003" w:rsidRPr="00EB0C1A" w:rsidRDefault="009A6003" w:rsidP="00EB0C1A">
      <w:pPr>
        <w:contextualSpacing/>
        <w:rPr>
          <w:rFonts w:ascii="Arial" w:hAnsi="Arial" w:cs="Arial"/>
          <w:b/>
          <w:sz w:val="20"/>
          <w:szCs w:val="20"/>
        </w:rPr>
      </w:pPr>
      <w:r w:rsidRPr="00EB0C1A">
        <w:rPr>
          <w:rFonts w:ascii="Arial" w:hAnsi="Arial" w:cs="Arial"/>
          <w:b/>
          <w:sz w:val="20"/>
          <w:szCs w:val="20"/>
        </w:rPr>
        <w:t xml:space="preserve">1. </w:t>
      </w:r>
      <w:r w:rsidR="00FC63D0" w:rsidRPr="00EB0C1A">
        <w:rPr>
          <w:rFonts w:ascii="Arial" w:hAnsi="Arial" w:cs="Arial"/>
          <w:b/>
          <w:sz w:val="20"/>
          <w:szCs w:val="20"/>
        </w:rPr>
        <w:t>Pro</w:t>
      </w:r>
      <w:r w:rsidRPr="00EB0C1A">
        <w:rPr>
          <w:rFonts w:ascii="Arial" w:hAnsi="Arial" w:cs="Arial"/>
          <w:b/>
          <w:sz w:val="20"/>
          <w:szCs w:val="20"/>
        </w:rPr>
        <w:t>duct and Company Identification</w:t>
      </w:r>
    </w:p>
    <w:p w:rsidR="00A04039" w:rsidRPr="00EB0C1A" w:rsidRDefault="00FC63D0" w:rsidP="00EB0C1A">
      <w:pPr>
        <w:contextualSpacing/>
        <w:rPr>
          <w:rFonts w:ascii="Arial" w:hAnsi="Arial" w:cs="Arial"/>
          <w:sz w:val="16"/>
          <w:szCs w:val="16"/>
        </w:rPr>
      </w:pPr>
      <w:r w:rsidRPr="00EB0C1A">
        <w:rPr>
          <w:rFonts w:ascii="Arial" w:hAnsi="Arial" w:cs="Arial"/>
          <w:b/>
          <w:sz w:val="16"/>
          <w:szCs w:val="16"/>
        </w:rPr>
        <w:t>Pro</w:t>
      </w:r>
      <w:r w:rsidR="009A6003" w:rsidRPr="00EB0C1A">
        <w:rPr>
          <w:rFonts w:ascii="Arial" w:hAnsi="Arial" w:cs="Arial"/>
          <w:b/>
          <w:sz w:val="16"/>
          <w:szCs w:val="16"/>
        </w:rPr>
        <w:t>duct Name</w:t>
      </w:r>
      <w:r w:rsidR="009A6003" w:rsidRPr="00EB0C1A">
        <w:rPr>
          <w:rFonts w:ascii="Arial" w:hAnsi="Arial" w:cs="Arial"/>
          <w:b/>
          <w:sz w:val="16"/>
          <w:szCs w:val="16"/>
        </w:rPr>
        <w:tab/>
      </w:r>
      <w:r w:rsidR="00DB3D4C" w:rsidRPr="00EB0C1A">
        <w:rPr>
          <w:rFonts w:ascii="Arial" w:hAnsi="Arial" w:cs="Arial"/>
          <w:sz w:val="16"/>
          <w:szCs w:val="16"/>
        </w:rPr>
        <w:t>Polyspar</w:t>
      </w:r>
      <w:r w:rsidR="007B4B96" w:rsidRPr="00EB0C1A">
        <w:rPr>
          <w:rFonts w:ascii="Arial" w:hAnsi="Arial" w:cs="Arial"/>
          <w:sz w:val="16"/>
          <w:szCs w:val="16"/>
        </w:rPr>
        <w:t xml:space="preserve"> </w:t>
      </w:r>
      <w:r w:rsidR="001E0CB1" w:rsidRPr="00EB0C1A">
        <w:rPr>
          <w:rFonts w:ascii="Arial" w:hAnsi="Arial" w:cs="Arial"/>
          <w:sz w:val="16"/>
          <w:szCs w:val="16"/>
        </w:rPr>
        <w:t>(ISO SIDE)</w:t>
      </w:r>
    </w:p>
    <w:p w:rsidR="00A04039" w:rsidRPr="00EB0C1A" w:rsidRDefault="00A04039" w:rsidP="00EB0C1A">
      <w:pPr>
        <w:contextualSpacing/>
        <w:rPr>
          <w:rFonts w:ascii="Arial" w:hAnsi="Arial" w:cs="Arial"/>
          <w:sz w:val="16"/>
          <w:szCs w:val="16"/>
        </w:rPr>
      </w:pPr>
      <w:r w:rsidRPr="00EB0C1A">
        <w:rPr>
          <w:rFonts w:ascii="Arial" w:hAnsi="Arial" w:cs="Arial"/>
          <w:b/>
          <w:sz w:val="16"/>
          <w:szCs w:val="16"/>
        </w:rPr>
        <w:t>Internal Code</w:t>
      </w:r>
      <w:r w:rsidRPr="00EB0C1A">
        <w:rPr>
          <w:rFonts w:ascii="Arial" w:hAnsi="Arial" w:cs="Arial"/>
          <w:b/>
          <w:sz w:val="16"/>
          <w:szCs w:val="16"/>
        </w:rPr>
        <w:tab/>
      </w:r>
      <w:r w:rsidR="00FC63D0" w:rsidRPr="00EB0C1A">
        <w:rPr>
          <w:rFonts w:ascii="Arial" w:hAnsi="Arial" w:cs="Arial"/>
          <w:sz w:val="16"/>
          <w:szCs w:val="16"/>
        </w:rPr>
        <w:t>4</w:t>
      </w:r>
      <w:r w:rsidR="00DB3D4C" w:rsidRPr="00EB0C1A">
        <w:rPr>
          <w:rFonts w:ascii="Arial" w:hAnsi="Arial" w:cs="Arial"/>
          <w:sz w:val="16"/>
          <w:szCs w:val="16"/>
        </w:rPr>
        <w:t>5</w:t>
      </w:r>
      <w:r w:rsidR="00FC63D0" w:rsidRPr="00EB0C1A">
        <w:rPr>
          <w:rFonts w:ascii="Arial" w:hAnsi="Arial" w:cs="Arial"/>
          <w:sz w:val="16"/>
          <w:szCs w:val="16"/>
        </w:rPr>
        <w:t>00</w:t>
      </w:r>
    </w:p>
    <w:p w:rsidR="00A04039" w:rsidRPr="00EB0C1A" w:rsidRDefault="00FC63D0" w:rsidP="00EB0C1A">
      <w:pPr>
        <w:contextualSpacing/>
        <w:rPr>
          <w:rFonts w:ascii="Arial" w:hAnsi="Arial" w:cs="Arial"/>
          <w:sz w:val="16"/>
          <w:szCs w:val="16"/>
        </w:rPr>
      </w:pPr>
      <w:r w:rsidRPr="00EB0C1A">
        <w:rPr>
          <w:rFonts w:ascii="Arial" w:hAnsi="Arial" w:cs="Arial"/>
          <w:b/>
          <w:sz w:val="16"/>
          <w:szCs w:val="16"/>
        </w:rPr>
        <w:t>Pro</w:t>
      </w:r>
      <w:r w:rsidR="00A04039" w:rsidRPr="00EB0C1A">
        <w:rPr>
          <w:rFonts w:ascii="Arial" w:hAnsi="Arial" w:cs="Arial"/>
          <w:b/>
          <w:sz w:val="16"/>
          <w:szCs w:val="16"/>
        </w:rPr>
        <w:t>duct Type</w:t>
      </w:r>
      <w:r w:rsidR="00A04039" w:rsidRPr="00EB0C1A">
        <w:rPr>
          <w:rFonts w:ascii="Arial" w:hAnsi="Arial" w:cs="Arial"/>
          <w:b/>
          <w:sz w:val="16"/>
          <w:szCs w:val="16"/>
        </w:rPr>
        <w:tab/>
      </w:r>
      <w:r w:rsidR="00DB3D4C" w:rsidRPr="00EB0C1A">
        <w:rPr>
          <w:rFonts w:ascii="Arial" w:hAnsi="Arial" w:cs="Arial"/>
          <w:sz w:val="16"/>
          <w:szCs w:val="16"/>
        </w:rPr>
        <w:t>Aliphatic Polyisocyanate</w:t>
      </w:r>
    </w:p>
    <w:p w:rsidR="00A04039" w:rsidRPr="00EB0C1A" w:rsidRDefault="00FC63D0" w:rsidP="00EB0C1A">
      <w:pPr>
        <w:contextualSpacing/>
        <w:rPr>
          <w:rFonts w:ascii="Arial" w:hAnsi="Arial" w:cs="Arial"/>
          <w:sz w:val="16"/>
          <w:szCs w:val="16"/>
        </w:rPr>
      </w:pPr>
      <w:r w:rsidRPr="00EB0C1A">
        <w:rPr>
          <w:rFonts w:ascii="Arial" w:hAnsi="Arial" w:cs="Arial"/>
          <w:b/>
          <w:sz w:val="16"/>
          <w:szCs w:val="16"/>
        </w:rPr>
        <w:t>Pro</w:t>
      </w:r>
      <w:r w:rsidR="00A04039" w:rsidRPr="00EB0C1A">
        <w:rPr>
          <w:rFonts w:ascii="Arial" w:hAnsi="Arial" w:cs="Arial"/>
          <w:b/>
          <w:sz w:val="16"/>
          <w:szCs w:val="16"/>
        </w:rPr>
        <w:t>duct Use</w:t>
      </w:r>
      <w:r w:rsidR="00A04039" w:rsidRPr="00EB0C1A">
        <w:rPr>
          <w:rFonts w:ascii="Arial" w:hAnsi="Arial" w:cs="Arial"/>
          <w:b/>
          <w:sz w:val="16"/>
          <w:szCs w:val="16"/>
        </w:rPr>
        <w:tab/>
      </w:r>
      <w:r w:rsidR="00A04039" w:rsidRPr="00EB0C1A">
        <w:rPr>
          <w:rFonts w:ascii="Arial" w:hAnsi="Arial" w:cs="Arial"/>
          <w:sz w:val="16"/>
          <w:szCs w:val="16"/>
        </w:rPr>
        <w:t>Industrial/Commercial applications</w:t>
      </w:r>
    </w:p>
    <w:p w:rsidR="009A3BBE" w:rsidRPr="00EB0C1A" w:rsidRDefault="009A3BBE" w:rsidP="00EB0C1A">
      <w:pPr>
        <w:tabs>
          <w:tab w:val="left" w:pos="1440"/>
        </w:tabs>
        <w:contextualSpacing/>
        <w:rPr>
          <w:rFonts w:ascii="Arial" w:hAnsi="Arial" w:cs="Arial"/>
          <w:sz w:val="16"/>
          <w:szCs w:val="16"/>
        </w:rPr>
      </w:pPr>
      <w:r w:rsidRPr="00EB0C1A">
        <w:rPr>
          <w:rFonts w:ascii="Arial" w:hAnsi="Arial" w:cs="Arial"/>
          <w:b/>
          <w:sz w:val="16"/>
          <w:szCs w:val="16"/>
        </w:rPr>
        <w:t>Manufacturer</w:t>
      </w:r>
      <w:r w:rsidRPr="00EB0C1A">
        <w:rPr>
          <w:rFonts w:ascii="Arial" w:hAnsi="Arial" w:cs="Arial"/>
          <w:b/>
          <w:sz w:val="16"/>
          <w:szCs w:val="16"/>
        </w:rPr>
        <w:tab/>
      </w:r>
      <w:r w:rsidR="00A876C0">
        <w:rPr>
          <w:rFonts w:ascii="Arial" w:hAnsi="Arial" w:cs="Arial"/>
          <w:b/>
          <w:sz w:val="16"/>
          <w:szCs w:val="16"/>
        </w:rPr>
        <w:t>Advanced Surfacing Ind.</w:t>
      </w:r>
      <w:bookmarkStart w:id="0" w:name="_GoBack"/>
      <w:bookmarkEnd w:id="0"/>
      <w:r w:rsidRPr="00EB0C1A">
        <w:rPr>
          <w:rFonts w:ascii="Arial" w:hAnsi="Arial" w:cs="Arial"/>
          <w:sz w:val="16"/>
          <w:szCs w:val="16"/>
        </w:rPr>
        <w:t>, LLC</w:t>
      </w:r>
    </w:p>
    <w:p w:rsidR="009A3BBE" w:rsidRPr="00EB0C1A" w:rsidRDefault="009A3BBE" w:rsidP="00EB0C1A">
      <w:pPr>
        <w:tabs>
          <w:tab w:val="left" w:pos="1440"/>
        </w:tabs>
        <w:contextualSpacing/>
        <w:rPr>
          <w:rFonts w:ascii="Arial" w:hAnsi="Arial" w:cs="Arial"/>
          <w:sz w:val="16"/>
          <w:szCs w:val="16"/>
        </w:rPr>
      </w:pPr>
      <w:r w:rsidRPr="00EB0C1A">
        <w:rPr>
          <w:rFonts w:ascii="Arial" w:hAnsi="Arial" w:cs="Arial"/>
          <w:b/>
          <w:sz w:val="16"/>
          <w:szCs w:val="16"/>
        </w:rPr>
        <w:tab/>
      </w:r>
      <w:r w:rsidRPr="00EB0C1A">
        <w:rPr>
          <w:rFonts w:ascii="Arial" w:hAnsi="Arial" w:cs="Arial"/>
          <w:sz w:val="16"/>
          <w:szCs w:val="16"/>
        </w:rPr>
        <w:t>900 East Clarendon Drive</w:t>
      </w:r>
    </w:p>
    <w:p w:rsidR="009A3BBE" w:rsidRPr="00EB0C1A" w:rsidRDefault="009A3BBE" w:rsidP="00EB0C1A">
      <w:pPr>
        <w:tabs>
          <w:tab w:val="left" w:pos="1440"/>
        </w:tabs>
        <w:contextualSpacing/>
        <w:rPr>
          <w:rFonts w:ascii="Arial" w:hAnsi="Arial" w:cs="Arial"/>
          <w:sz w:val="16"/>
          <w:szCs w:val="16"/>
        </w:rPr>
      </w:pPr>
      <w:r w:rsidRPr="00EB0C1A">
        <w:rPr>
          <w:rFonts w:ascii="Arial" w:hAnsi="Arial" w:cs="Arial"/>
          <w:sz w:val="16"/>
          <w:szCs w:val="16"/>
        </w:rPr>
        <w:tab/>
        <w:t>Dallas, TX 75203 USA</w:t>
      </w:r>
    </w:p>
    <w:p w:rsidR="009A3BBE" w:rsidRPr="00EB0C1A" w:rsidRDefault="009A3BBE" w:rsidP="00EB0C1A">
      <w:pPr>
        <w:tabs>
          <w:tab w:val="left" w:pos="1440"/>
        </w:tabs>
        <w:contextualSpacing/>
        <w:rPr>
          <w:rFonts w:ascii="Arial" w:hAnsi="Arial" w:cs="Arial"/>
          <w:b/>
          <w:sz w:val="16"/>
          <w:szCs w:val="16"/>
        </w:rPr>
      </w:pPr>
      <w:r w:rsidRPr="00EB0C1A">
        <w:rPr>
          <w:rFonts w:ascii="Arial" w:hAnsi="Arial" w:cs="Arial"/>
          <w:b/>
          <w:sz w:val="16"/>
          <w:szCs w:val="16"/>
        </w:rPr>
        <w:t>Non-emergency</w:t>
      </w:r>
    </w:p>
    <w:p w:rsidR="009A3BBE" w:rsidRPr="00EB0C1A" w:rsidRDefault="009A3BBE" w:rsidP="00EB0C1A">
      <w:pPr>
        <w:tabs>
          <w:tab w:val="left" w:pos="1440"/>
        </w:tabs>
        <w:contextualSpacing/>
        <w:rPr>
          <w:rFonts w:ascii="Arial" w:hAnsi="Arial" w:cs="Arial"/>
          <w:sz w:val="16"/>
          <w:szCs w:val="16"/>
        </w:rPr>
      </w:pPr>
      <w:r w:rsidRPr="00EB0C1A">
        <w:rPr>
          <w:rFonts w:ascii="Arial" w:hAnsi="Arial" w:cs="Arial"/>
          <w:b/>
          <w:sz w:val="16"/>
          <w:szCs w:val="16"/>
        </w:rPr>
        <w:t>Telephone</w:t>
      </w:r>
      <w:r w:rsidRPr="00EB0C1A">
        <w:rPr>
          <w:rFonts w:ascii="Arial" w:hAnsi="Arial" w:cs="Arial"/>
          <w:sz w:val="16"/>
          <w:szCs w:val="16"/>
        </w:rPr>
        <w:tab/>
      </w:r>
      <w:r w:rsidR="002457F5">
        <w:rPr>
          <w:rFonts w:ascii="Arial" w:hAnsi="Arial" w:cs="Arial"/>
          <w:sz w:val="16"/>
          <w:szCs w:val="16"/>
        </w:rPr>
        <w:t>817-336-8404</w:t>
      </w:r>
      <w:r w:rsidRPr="00EB0C1A">
        <w:rPr>
          <w:rFonts w:ascii="Arial" w:hAnsi="Arial" w:cs="Arial"/>
          <w:sz w:val="16"/>
          <w:szCs w:val="16"/>
        </w:rPr>
        <w:t xml:space="preserve">     </w:t>
      </w:r>
    </w:p>
    <w:p w:rsidR="00332043" w:rsidRPr="00EB0C1A" w:rsidRDefault="009A3BBE" w:rsidP="00EB0C1A">
      <w:pPr>
        <w:tabs>
          <w:tab w:val="left" w:pos="1440"/>
        </w:tabs>
        <w:contextualSpacing/>
        <w:rPr>
          <w:rFonts w:ascii="Arial" w:hAnsi="Arial" w:cs="Arial"/>
          <w:sz w:val="16"/>
          <w:szCs w:val="16"/>
        </w:rPr>
      </w:pPr>
      <w:r w:rsidRPr="00EB0C1A">
        <w:rPr>
          <w:rFonts w:ascii="Arial" w:hAnsi="Arial" w:cs="Arial"/>
          <w:b/>
          <w:sz w:val="16"/>
          <w:szCs w:val="16"/>
        </w:rPr>
        <w:t>Fax</w:t>
      </w:r>
      <w:r w:rsidRPr="00EB0C1A">
        <w:rPr>
          <w:rFonts w:ascii="Arial" w:hAnsi="Arial" w:cs="Arial"/>
          <w:b/>
          <w:sz w:val="16"/>
          <w:szCs w:val="16"/>
        </w:rPr>
        <w:tab/>
      </w:r>
      <w:r w:rsidRPr="00EB0C1A">
        <w:rPr>
          <w:rFonts w:ascii="Arial" w:hAnsi="Arial" w:cs="Arial"/>
          <w:sz w:val="16"/>
          <w:szCs w:val="16"/>
        </w:rPr>
        <w:t xml:space="preserve">     </w:t>
      </w:r>
    </w:p>
    <w:p w:rsidR="00FC63D0" w:rsidRPr="00EB0C1A" w:rsidRDefault="00FC63D0" w:rsidP="00EB0C1A">
      <w:pPr>
        <w:tabs>
          <w:tab w:val="left" w:pos="1440"/>
        </w:tabs>
        <w:contextualSpacing/>
        <w:rPr>
          <w:rFonts w:ascii="Arial" w:hAnsi="Arial" w:cs="Arial"/>
          <w:sz w:val="16"/>
          <w:szCs w:val="16"/>
        </w:rPr>
      </w:pPr>
      <w:r w:rsidRPr="00EB0C1A">
        <w:rPr>
          <w:rFonts w:ascii="Arial" w:hAnsi="Arial" w:cs="Arial"/>
          <w:b/>
          <w:sz w:val="16"/>
          <w:szCs w:val="16"/>
        </w:rPr>
        <w:t>Email</w:t>
      </w:r>
      <w:r w:rsidRPr="00EB0C1A">
        <w:rPr>
          <w:rFonts w:ascii="Arial" w:hAnsi="Arial" w:cs="Arial"/>
          <w:sz w:val="16"/>
          <w:szCs w:val="16"/>
        </w:rPr>
        <w:tab/>
      </w:r>
      <w:r w:rsidR="002457F5">
        <w:rPr>
          <w:rFonts w:ascii="Arial" w:hAnsi="Arial" w:cs="Arial"/>
          <w:sz w:val="16"/>
          <w:szCs w:val="16"/>
        </w:rPr>
        <w:t>advancedsurfacingind@gmail.com</w:t>
      </w:r>
    </w:p>
    <w:p w:rsidR="00FC63D0" w:rsidRPr="00EB0C1A" w:rsidRDefault="00FC63D0" w:rsidP="00EB0C1A">
      <w:pPr>
        <w:tabs>
          <w:tab w:val="left" w:pos="1440"/>
        </w:tabs>
        <w:contextualSpacing/>
        <w:rPr>
          <w:rFonts w:ascii="Arial" w:hAnsi="Arial" w:cs="Arial"/>
          <w:sz w:val="16"/>
          <w:szCs w:val="16"/>
        </w:rPr>
      </w:pPr>
    </w:p>
    <w:p w:rsidR="00634698" w:rsidRPr="00EB0C1A" w:rsidRDefault="00634698" w:rsidP="00EB0C1A">
      <w:pPr>
        <w:tabs>
          <w:tab w:val="left" w:pos="1440"/>
        </w:tabs>
        <w:contextualSpacing/>
        <w:rPr>
          <w:rFonts w:ascii="Arial" w:hAnsi="Arial" w:cs="Arial"/>
          <w:sz w:val="16"/>
          <w:szCs w:val="16"/>
        </w:rPr>
      </w:pPr>
      <w:r w:rsidRPr="00EB0C1A">
        <w:rPr>
          <w:rFonts w:ascii="Arial" w:hAnsi="Arial" w:cs="Arial"/>
          <w:b/>
          <w:sz w:val="16"/>
          <w:szCs w:val="16"/>
        </w:rPr>
        <w:t>Emergency Contact</w:t>
      </w:r>
      <w:r w:rsidR="00332043" w:rsidRPr="00EB0C1A">
        <w:rPr>
          <w:rFonts w:ascii="Arial" w:hAnsi="Arial" w:cs="Arial"/>
          <w:sz w:val="16"/>
          <w:szCs w:val="16"/>
        </w:rPr>
        <w:tab/>
      </w:r>
      <w:r w:rsidRPr="00EB0C1A">
        <w:rPr>
          <w:rFonts w:ascii="Arial" w:hAnsi="Arial" w:cs="Arial"/>
          <w:b/>
          <w:sz w:val="16"/>
          <w:szCs w:val="16"/>
        </w:rPr>
        <w:t xml:space="preserve">For Transportation Information:   </w:t>
      </w:r>
      <w:r w:rsidR="007B4B96" w:rsidRPr="00EB0C1A">
        <w:rPr>
          <w:rFonts w:ascii="Arial" w:hAnsi="Arial" w:cs="Arial"/>
          <w:b/>
          <w:sz w:val="16"/>
          <w:szCs w:val="16"/>
        </w:rPr>
        <w:tab/>
      </w:r>
      <w:r w:rsidRPr="00EB0C1A">
        <w:rPr>
          <w:rFonts w:ascii="Arial" w:hAnsi="Arial" w:cs="Arial"/>
          <w:sz w:val="16"/>
          <w:szCs w:val="16"/>
        </w:rPr>
        <w:t>CHEMTREC  US Domestic  800-424-9300</w:t>
      </w:r>
    </w:p>
    <w:p w:rsidR="00634698" w:rsidRPr="00EB0C1A" w:rsidRDefault="00634698" w:rsidP="00EB0C1A">
      <w:pPr>
        <w:tabs>
          <w:tab w:val="left" w:pos="1440"/>
        </w:tabs>
        <w:contextualSpacing/>
        <w:rPr>
          <w:rFonts w:ascii="Arial" w:hAnsi="Arial" w:cs="Arial"/>
          <w:sz w:val="16"/>
          <w:szCs w:val="16"/>
        </w:rPr>
      </w:pPr>
      <w:r w:rsidRPr="00EB0C1A">
        <w:rPr>
          <w:rFonts w:ascii="Arial" w:hAnsi="Arial" w:cs="Arial"/>
          <w:b/>
          <w:sz w:val="16"/>
          <w:szCs w:val="16"/>
        </w:rPr>
        <w:tab/>
      </w:r>
      <w:r w:rsidRPr="00EB0C1A">
        <w:rPr>
          <w:rFonts w:ascii="Arial" w:hAnsi="Arial" w:cs="Arial"/>
          <w:b/>
          <w:sz w:val="16"/>
          <w:szCs w:val="16"/>
        </w:rPr>
        <w:tab/>
      </w:r>
      <w:r w:rsidRPr="00EB0C1A">
        <w:rPr>
          <w:rFonts w:ascii="Arial" w:hAnsi="Arial" w:cs="Arial"/>
          <w:b/>
          <w:sz w:val="16"/>
          <w:szCs w:val="16"/>
        </w:rPr>
        <w:tab/>
      </w:r>
      <w:r w:rsidRPr="00EB0C1A">
        <w:rPr>
          <w:rFonts w:ascii="Arial" w:hAnsi="Arial" w:cs="Arial"/>
          <w:b/>
          <w:sz w:val="16"/>
          <w:szCs w:val="16"/>
        </w:rPr>
        <w:tab/>
        <w:t xml:space="preserve">          </w:t>
      </w:r>
      <w:r w:rsidR="007B4B96" w:rsidRPr="00EB0C1A">
        <w:rPr>
          <w:rFonts w:ascii="Arial" w:hAnsi="Arial" w:cs="Arial"/>
          <w:b/>
          <w:sz w:val="16"/>
          <w:szCs w:val="16"/>
        </w:rPr>
        <w:tab/>
      </w:r>
      <w:r w:rsidR="000122F3" w:rsidRPr="00EB0C1A">
        <w:rPr>
          <w:rFonts w:ascii="Arial" w:hAnsi="Arial" w:cs="Arial"/>
          <w:b/>
          <w:sz w:val="16"/>
          <w:szCs w:val="16"/>
        </w:rPr>
        <w:tab/>
      </w:r>
      <w:r w:rsidRPr="00EB0C1A">
        <w:rPr>
          <w:rFonts w:ascii="Arial" w:hAnsi="Arial" w:cs="Arial"/>
          <w:sz w:val="16"/>
          <w:szCs w:val="16"/>
        </w:rPr>
        <w:t>CHEMTREC   International  703-527-3887</w:t>
      </w:r>
    </w:p>
    <w:p w:rsidR="00382E35" w:rsidRPr="00EB0C1A" w:rsidRDefault="00634698" w:rsidP="00EB0C1A">
      <w:pPr>
        <w:tabs>
          <w:tab w:val="left" w:pos="1440"/>
        </w:tabs>
        <w:contextualSpacing/>
        <w:rPr>
          <w:rFonts w:ascii="Arial" w:hAnsi="Arial" w:cs="Arial"/>
          <w:sz w:val="16"/>
          <w:szCs w:val="16"/>
        </w:rPr>
      </w:pP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t xml:space="preserve">          </w:t>
      </w:r>
      <w:r w:rsidR="007B4B96" w:rsidRPr="00EB0C1A">
        <w:rPr>
          <w:rFonts w:ascii="Arial" w:hAnsi="Arial" w:cs="Arial"/>
          <w:sz w:val="16"/>
          <w:szCs w:val="16"/>
        </w:rPr>
        <w:tab/>
      </w:r>
      <w:r w:rsidR="000122F3" w:rsidRPr="00EB0C1A">
        <w:rPr>
          <w:rFonts w:ascii="Arial" w:hAnsi="Arial" w:cs="Arial"/>
          <w:sz w:val="16"/>
          <w:szCs w:val="16"/>
        </w:rPr>
        <w:tab/>
      </w:r>
      <w:r w:rsidR="00382E35" w:rsidRPr="00EB0C1A">
        <w:rPr>
          <w:rFonts w:ascii="Arial" w:hAnsi="Arial" w:cs="Arial"/>
          <w:sz w:val="16"/>
          <w:szCs w:val="16"/>
        </w:rPr>
        <w:t>CANUTEC     CA Domestic  613-996-6666</w:t>
      </w:r>
    </w:p>
    <w:p w:rsidR="009F755D" w:rsidRDefault="009F755D" w:rsidP="00EB0C1A">
      <w:pPr>
        <w:tabs>
          <w:tab w:val="left" w:pos="1440"/>
        </w:tabs>
        <w:contextualSpacing/>
        <w:rPr>
          <w:rFonts w:ascii="Arial" w:hAnsi="Arial" w:cs="Arial"/>
          <w:sz w:val="16"/>
          <w:szCs w:val="16"/>
        </w:rPr>
      </w:pPr>
      <w:r w:rsidRPr="00EB0C1A">
        <w:rPr>
          <w:rFonts w:ascii="Arial" w:hAnsi="Arial" w:cs="Arial"/>
          <w:sz w:val="16"/>
          <w:szCs w:val="16"/>
        </w:rPr>
        <w:tab/>
      </w:r>
      <w:r w:rsidR="00EB0C1A" w:rsidRPr="00EB0C1A">
        <w:rPr>
          <w:rFonts w:ascii="Arial" w:hAnsi="Arial" w:cs="Arial"/>
          <w:sz w:val="16"/>
          <w:szCs w:val="16"/>
        </w:rPr>
        <w:tab/>
      </w:r>
      <w:r w:rsidRPr="00EB0C1A">
        <w:rPr>
          <w:rFonts w:ascii="Arial" w:hAnsi="Arial" w:cs="Arial"/>
          <w:b/>
          <w:sz w:val="16"/>
          <w:szCs w:val="16"/>
        </w:rPr>
        <w:t xml:space="preserve">For Medical Information:  </w:t>
      </w:r>
      <w:r w:rsidR="00A04039" w:rsidRPr="00EB0C1A">
        <w:rPr>
          <w:rFonts w:ascii="Arial" w:hAnsi="Arial" w:cs="Arial"/>
          <w:b/>
          <w:sz w:val="16"/>
          <w:szCs w:val="16"/>
        </w:rPr>
        <w:tab/>
      </w:r>
      <w:r w:rsidR="007B4B96" w:rsidRPr="00EB0C1A">
        <w:rPr>
          <w:rFonts w:ascii="Arial" w:hAnsi="Arial" w:cs="Arial"/>
          <w:b/>
          <w:sz w:val="16"/>
          <w:szCs w:val="16"/>
        </w:rPr>
        <w:tab/>
      </w:r>
      <w:r w:rsidRPr="00EB0C1A">
        <w:rPr>
          <w:rFonts w:ascii="Arial" w:hAnsi="Arial" w:cs="Arial"/>
          <w:sz w:val="16"/>
          <w:szCs w:val="16"/>
        </w:rPr>
        <w:t>800-360-2744</w:t>
      </w:r>
    </w:p>
    <w:p w:rsidR="00753CE3" w:rsidRPr="00EB0C1A" w:rsidRDefault="00753CE3" w:rsidP="00EB0C1A">
      <w:pPr>
        <w:tabs>
          <w:tab w:val="left" w:pos="1440"/>
        </w:tabs>
        <w:contextualSpacing/>
        <w:rPr>
          <w:rFonts w:ascii="Arial" w:hAnsi="Arial" w:cs="Arial"/>
          <w:sz w:val="16"/>
          <w:szCs w:val="16"/>
        </w:rPr>
      </w:pPr>
    </w:p>
    <w:p w:rsidR="001E0CB1" w:rsidRPr="00EB0C1A" w:rsidRDefault="001E0CB1" w:rsidP="00EB0C1A">
      <w:pPr>
        <w:tabs>
          <w:tab w:val="left" w:pos="1440"/>
        </w:tabs>
        <w:contextualSpacing/>
        <w:rPr>
          <w:rFonts w:ascii="Arial" w:hAnsi="Arial" w:cs="Arial"/>
          <w:b/>
          <w:sz w:val="20"/>
          <w:szCs w:val="20"/>
        </w:rPr>
      </w:pPr>
      <w:r w:rsidRPr="00EB0C1A">
        <w:rPr>
          <w:rFonts w:ascii="Arial" w:hAnsi="Arial" w:cs="Arial"/>
          <w:b/>
          <w:sz w:val="20"/>
          <w:szCs w:val="20"/>
        </w:rPr>
        <w:t>2. Physical and Chemical Properties</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Form: Liquid </w:t>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r>
      <w:r w:rsidRPr="00EB0C1A">
        <w:rPr>
          <w:rFonts w:ascii="Arial" w:hAnsi="Arial" w:cs="Arial"/>
          <w:sz w:val="16"/>
          <w:szCs w:val="16"/>
        </w:rPr>
        <w:t>Odor: Nearly Odorless</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Color: Clear/Pale Yellow </w:t>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r>
      <w:r w:rsidR="00640B86" w:rsidRPr="00EB0C1A">
        <w:rPr>
          <w:rFonts w:ascii="Arial" w:hAnsi="Arial" w:cs="Arial"/>
          <w:sz w:val="16"/>
          <w:szCs w:val="16"/>
        </w:rPr>
        <w:tab/>
      </w:r>
      <w:r w:rsidRPr="00EB0C1A">
        <w:rPr>
          <w:rFonts w:ascii="Arial" w:hAnsi="Arial" w:cs="Arial"/>
          <w:sz w:val="16"/>
          <w:szCs w:val="16"/>
        </w:rPr>
        <w:t>Odor Threshold: not est.</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Molecular Weight: N/A </w:t>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r>
      <w:r w:rsidR="00640B86" w:rsidRPr="00EB0C1A">
        <w:rPr>
          <w:rFonts w:ascii="Arial" w:hAnsi="Arial" w:cs="Arial"/>
          <w:sz w:val="16"/>
          <w:szCs w:val="16"/>
        </w:rPr>
        <w:tab/>
      </w:r>
      <w:r w:rsidRPr="00EB0C1A">
        <w:rPr>
          <w:rFonts w:ascii="Arial" w:hAnsi="Arial" w:cs="Arial"/>
          <w:sz w:val="16"/>
          <w:szCs w:val="16"/>
        </w:rPr>
        <w:t>Solubility in Water % by WT: Insoluble</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Boiling Point: N/A </w:t>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r>
      <w:r w:rsidRPr="00EB0C1A">
        <w:rPr>
          <w:rFonts w:ascii="Arial" w:hAnsi="Arial" w:cs="Arial"/>
          <w:sz w:val="16"/>
          <w:szCs w:val="16"/>
        </w:rPr>
        <w:t>Specific Gravity (H</w:t>
      </w:r>
      <w:r w:rsidRPr="00EB0C1A">
        <w:rPr>
          <w:rFonts w:ascii="Arial" w:hAnsi="Arial" w:cs="Arial"/>
          <w:sz w:val="16"/>
          <w:szCs w:val="16"/>
          <w:vertAlign w:val="subscript"/>
        </w:rPr>
        <w:t>2</w:t>
      </w:r>
      <w:r w:rsidRPr="00EB0C1A">
        <w:rPr>
          <w:rFonts w:ascii="Arial" w:hAnsi="Arial" w:cs="Arial"/>
          <w:sz w:val="16"/>
          <w:szCs w:val="16"/>
        </w:rPr>
        <w:t>O=1): 1.14 @ 20°C</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Vapor Pressure (at 20°C, mm Hg): 1.8 x 10</w:t>
      </w:r>
      <w:r w:rsidRPr="00EB0C1A">
        <w:rPr>
          <w:rFonts w:ascii="Arial" w:hAnsi="Arial" w:cs="Arial"/>
          <w:sz w:val="16"/>
          <w:szCs w:val="16"/>
          <w:vertAlign w:val="superscript"/>
        </w:rPr>
        <w:t>-5</w:t>
      </w:r>
      <w:r w:rsidRPr="00EB0C1A">
        <w:rPr>
          <w:rFonts w:ascii="Arial" w:hAnsi="Arial" w:cs="Arial"/>
          <w:sz w:val="16"/>
          <w:szCs w:val="16"/>
        </w:rPr>
        <w:t xml:space="preserve"> </w:t>
      </w:r>
      <w:r w:rsidR="00640B86" w:rsidRPr="00EB0C1A">
        <w:rPr>
          <w:rFonts w:ascii="Arial" w:hAnsi="Arial" w:cs="Arial"/>
          <w:sz w:val="16"/>
          <w:szCs w:val="16"/>
        </w:rPr>
        <w:tab/>
      </w:r>
      <w:r w:rsidR="00640B86" w:rsidRPr="00EB0C1A">
        <w:rPr>
          <w:rFonts w:ascii="Arial" w:hAnsi="Arial" w:cs="Arial"/>
          <w:sz w:val="16"/>
          <w:szCs w:val="16"/>
        </w:rPr>
        <w:tab/>
      </w:r>
      <w:r w:rsidRPr="00EB0C1A">
        <w:rPr>
          <w:rFonts w:ascii="Arial" w:hAnsi="Arial" w:cs="Arial"/>
          <w:sz w:val="16"/>
          <w:szCs w:val="16"/>
        </w:rPr>
        <w:t>Percent Volatile by Volume: Negligible</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Vapor Density (air=1): N/A </w:t>
      </w:r>
      <w:r w:rsidR="00640B86"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r>
      <w:r w:rsidRPr="00EB0C1A">
        <w:rPr>
          <w:rFonts w:ascii="Arial" w:hAnsi="Arial" w:cs="Arial"/>
          <w:sz w:val="16"/>
          <w:szCs w:val="16"/>
        </w:rPr>
        <w:t>Evaporation Rate (butyl acetate = 1): N/A</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Freezing Point: -74°F (-59°C) </w:t>
      </w:r>
      <w:r w:rsidR="00640B86"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r>
      <w:r w:rsidRPr="00EB0C1A">
        <w:rPr>
          <w:rFonts w:ascii="Arial" w:hAnsi="Arial" w:cs="Arial"/>
          <w:sz w:val="16"/>
          <w:szCs w:val="16"/>
        </w:rPr>
        <w:t>Viscosity (cps at 25°F): 730</w:t>
      </w:r>
    </w:p>
    <w:p w:rsidR="001E0CB1"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 xml:space="preserve">Bulk Density (lbs/gal): 9.5 </w:t>
      </w:r>
      <w:r w:rsidR="00640B86"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r>
      <w:r w:rsidR="00640B86" w:rsidRPr="00EB0C1A">
        <w:rPr>
          <w:rFonts w:ascii="Arial" w:hAnsi="Arial" w:cs="Arial"/>
          <w:sz w:val="16"/>
          <w:szCs w:val="16"/>
        </w:rPr>
        <w:tab/>
        <w:t>Percent Solids by Weight: 98%</w:t>
      </w:r>
    </w:p>
    <w:p w:rsidR="009F755D" w:rsidRPr="00EB0C1A" w:rsidRDefault="001E0CB1" w:rsidP="00EB0C1A">
      <w:pPr>
        <w:tabs>
          <w:tab w:val="left" w:pos="1440"/>
        </w:tabs>
        <w:contextualSpacing/>
        <w:rPr>
          <w:rFonts w:ascii="Arial" w:hAnsi="Arial" w:cs="Arial"/>
          <w:sz w:val="16"/>
          <w:szCs w:val="16"/>
        </w:rPr>
      </w:pPr>
      <w:r w:rsidRPr="00EB0C1A">
        <w:rPr>
          <w:rFonts w:ascii="Arial" w:hAnsi="Arial" w:cs="Arial"/>
          <w:sz w:val="16"/>
          <w:szCs w:val="16"/>
        </w:rPr>
        <w:t>Volatile Organic Compounds (VOCs) by Formulation: 0%</w:t>
      </w:r>
    </w:p>
    <w:p w:rsidR="001E0CB1" w:rsidRPr="00EB0C1A" w:rsidRDefault="001E0CB1" w:rsidP="00EB0C1A">
      <w:pPr>
        <w:tabs>
          <w:tab w:val="left" w:pos="1440"/>
        </w:tabs>
        <w:contextualSpacing/>
        <w:rPr>
          <w:rFonts w:ascii="Arial" w:hAnsi="Arial" w:cs="Arial"/>
          <w:b/>
          <w:sz w:val="16"/>
          <w:szCs w:val="16"/>
        </w:rPr>
      </w:pPr>
    </w:p>
    <w:p w:rsidR="00640B86" w:rsidRPr="00EB0C1A" w:rsidRDefault="00640B86" w:rsidP="00EB0C1A">
      <w:pPr>
        <w:autoSpaceDE w:val="0"/>
        <w:autoSpaceDN w:val="0"/>
        <w:adjustRightInd w:val="0"/>
        <w:contextualSpacing/>
        <w:rPr>
          <w:rFonts w:ascii="Arial" w:hAnsi="Arial" w:cs="Arial"/>
          <w:b/>
          <w:bCs/>
          <w:sz w:val="20"/>
          <w:szCs w:val="20"/>
        </w:rPr>
      </w:pPr>
      <w:r w:rsidRPr="00EB0C1A">
        <w:rPr>
          <w:rFonts w:ascii="Arial" w:hAnsi="Arial" w:cs="Arial"/>
          <w:b/>
          <w:bCs/>
          <w:sz w:val="20"/>
          <w:szCs w:val="20"/>
        </w:rPr>
        <w:t>3. Stability and Reactivity</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 xml:space="preserve">Stability: </w:t>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r>
      <w:r w:rsidR="00EB0C1A">
        <w:rPr>
          <w:rFonts w:ascii="Arial" w:hAnsi="Arial" w:cs="Arial"/>
          <w:sz w:val="16"/>
          <w:szCs w:val="16"/>
        </w:rPr>
        <w:tab/>
      </w:r>
      <w:r w:rsidRPr="00EB0C1A">
        <w:rPr>
          <w:rFonts w:ascii="Arial" w:hAnsi="Arial" w:cs="Arial"/>
          <w:sz w:val="16"/>
          <w:szCs w:val="16"/>
        </w:rPr>
        <w:t>Stable under normal conditions.</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 xml:space="preserve">Conditions to Avoid: </w:t>
      </w:r>
      <w:r w:rsidRPr="00EB0C1A">
        <w:rPr>
          <w:rFonts w:ascii="Arial" w:hAnsi="Arial" w:cs="Arial"/>
          <w:sz w:val="16"/>
          <w:szCs w:val="16"/>
        </w:rPr>
        <w:tab/>
      </w:r>
      <w:r w:rsidRPr="00EB0C1A">
        <w:rPr>
          <w:rFonts w:ascii="Arial" w:hAnsi="Arial" w:cs="Arial"/>
          <w:sz w:val="16"/>
          <w:szCs w:val="16"/>
        </w:rPr>
        <w:tab/>
      </w:r>
      <w:r w:rsidR="00EB0C1A" w:rsidRPr="00EB0C1A">
        <w:rPr>
          <w:rFonts w:ascii="Arial" w:hAnsi="Arial" w:cs="Arial"/>
          <w:sz w:val="16"/>
          <w:szCs w:val="16"/>
        </w:rPr>
        <w:tab/>
      </w:r>
      <w:r w:rsidRPr="00EB0C1A">
        <w:rPr>
          <w:rFonts w:ascii="Arial" w:hAnsi="Arial" w:cs="Arial"/>
          <w:sz w:val="16"/>
          <w:szCs w:val="16"/>
        </w:rPr>
        <w:t>N/A</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 xml:space="preserve">Incompatibility (Materials to Avoid) </w:t>
      </w:r>
      <w:r w:rsidRPr="00EB0C1A">
        <w:rPr>
          <w:rFonts w:ascii="Arial" w:hAnsi="Arial" w:cs="Arial"/>
          <w:sz w:val="16"/>
          <w:szCs w:val="16"/>
        </w:rPr>
        <w:tab/>
      </w:r>
      <w:r w:rsidR="00EB0C1A">
        <w:rPr>
          <w:rFonts w:ascii="Arial" w:hAnsi="Arial" w:cs="Arial"/>
          <w:sz w:val="16"/>
          <w:szCs w:val="16"/>
        </w:rPr>
        <w:tab/>
      </w:r>
      <w:r w:rsidRPr="00EB0C1A">
        <w:rPr>
          <w:rFonts w:ascii="Arial" w:hAnsi="Arial" w:cs="Arial"/>
          <w:sz w:val="16"/>
          <w:szCs w:val="16"/>
        </w:rPr>
        <w:t>Water, amines, strong bases, alcohols</w:t>
      </w:r>
    </w:p>
    <w:p w:rsidR="00640B86" w:rsidRPr="00EB0C1A" w:rsidRDefault="00640B86" w:rsidP="00EB0C1A">
      <w:pPr>
        <w:autoSpaceDE w:val="0"/>
        <w:autoSpaceDN w:val="0"/>
        <w:adjustRightInd w:val="0"/>
        <w:ind w:left="3600" w:hanging="3600"/>
        <w:contextualSpacing/>
        <w:rPr>
          <w:rFonts w:ascii="Arial" w:hAnsi="Arial" w:cs="Arial"/>
          <w:sz w:val="16"/>
          <w:szCs w:val="16"/>
        </w:rPr>
      </w:pPr>
      <w:r w:rsidRPr="00EB0C1A">
        <w:rPr>
          <w:rFonts w:ascii="Arial" w:hAnsi="Arial" w:cs="Arial"/>
          <w:sz w:val="16"/>
          <w:szCs w:val="16"/>
        </w:rPr>
        <w:t xml:space="preserve">Hazardous Polymerization: </w:t>
      </w:r>
      <w:r w:rsidRPr="00EB0C1A">
        <w:rPr>
          <w:rFonts w:ascii="Arial" w:hAnsi="Arial" w:cs="Arial"/>
          <w:sz w:val="16"/>
          <w:szCs w:val="16"/>
        </w:rPr>
        <w:tab/>
        <w:t>May occur; contact with moisture or other materials which react with isocyanates or temperatures above 400°F may cause polymerization.</w:t>
      </w:r>
    </w:p>
    <w:p w:rsidR="007B4EBA" w:rsidRPr="00EB0C1A" w:rsidRDefault="00640B86" w:rsidP="00EB0C1A">
      <w:pPr>
        <w:autoSpaceDE w:val="0"/>
        <w:autoSpaceDN w:val="0"/>
        <w:adjustRightInd w:val="0"/>
        <w:ind w:left="3600" w:hanging="3600"/>
        <w:contextualSpacing/>
        <w:rPr>
          <w:rFonts w:ascii="Arial" w:hAnsi="Arial" w:cs="Arial"/>
          <w:sz w:val="16"/>
          <w:szCs w:val="16"/>
        </w:rPr>
      </w:pPr>
      <w:r w:rsidRPr="00EB0C1A">
        <w:rPr>
          <w:rFonts w:ascii="Arial" w:hAnsi="Arial" w:cs="Arial"/>
          <w:sz w:val="16"/>
          <w:szCs w:val="16"/>
        </w:rPr>
        <w:t xml:space="preserve">Decomposition Products: </w:t>
      </w:r>
      <w:r w:rsidRPr="00EB0C1A">
        <w:rPr>
          <w:rFonts w:ascii="Arial" w:hAnsi="Arial" w:cs="Arial"/>
          <w:sz w:val="16"/>
          <w:szCs w:val="16"/>
        </w:rPr>
        <w:tab/>
        <w:t>By high heat and fire: carbon dioxide, carbon monoxide, oxides of nitrogen, HCN, HDI, and other undetermined aliphatic fragments.</w:t>
      </w:r>
    </w:p>
    <w:p w:rsidR="00EB0C1A" w:rsidRPr="00EB0C1A" w:rsidRDefault="00EB0C1A" w:rsidP="00EB0C1A">
      <w:pPr>
        <w:autoSpaceDE w:val="0"/>
        <w:autoSpaceDN w:val="0"/>
        <w:adjustRightInd w:val="0"/>
        <w:ind w:hanging="3240"/>
        <w:contextualSpacing/>
        <w:rPr>
          <w:rFonts w:ascii="Arial" w:hAnsi="Arial" w:cs="Arial"/>
          <w:sz w:val="16"/>
          <w:szCs w:val="16"/>
        </w:rPr>
      </w:pPr>
    </w:p>
    <w:p w:rsidR="00640B86" w:rsidRPr="00EB0C1A" w:rsidRDefault="00640B86" w:rsidP="00EB0C1A">
      <w:pPr>
        <w:autoSpaceDE w:val="0"/>
        <w:autoSpaceDN w:val="0"/>
        <w:adjustRightInd w:val="0"/>
        <w:contextualSpacing/>
        <w:rPr>
          <w:rFonts w:ascii="Arial" w:hAnsi="Arial" w:cs="Arial"/>
          <w:b/>
          <w:bCs/>
          <w:sz w:val="20"/>
          <w:szCs w:val="20"/>
        </w:rPr>
      </w:pPr>
      <w:r w:rsidRPr="00EB0C1A">
        <w:rPr>
          <w:rFonts w:ascii="Arial" w:hAnsi="Arial" w:cs="Arial"/>
          <w:b/>
          <w:bCs/>
          <w:sz w:val="20"/>
          <w:szCs w:val="20"/>
        </w:rPr>
        <w:t>4</w:t>
      </w:r>
      <w:r w:rsidR="00EB0C1A" w:rsidRPr="00EB0C1A">
        <w:rPr>
          <w:rFonts w:ascii="Arial" w:hAnsi="Arial" w:cs="Arial"/>
          <w:b/>
          <w:bCs/>
          <w:sz w:val="20"/>
          <w:szCs w:val="20"/>
        </w:rPr>
        <w:t>.</w:t>
      </w:r>
      <w:r w:rsidRPr="00EB0C1A">
        <w:rPr>
          <w:rFonts w:ascii="Arial" w:hAnsi="Arial" w:cs="Arial"/>
          <w:b/>
          <w:bCs/>
          <w:sz w:val="20"/>
          <w:szCs w:val="20"/>
        </w:rPr>
        <w:t xml:space="preserve"> Hazard Identification</w:t>
      </w:r>
    </w:p>
    <w:p w:rsidR="00640B86" w:rsidRPr="00EB0C1A" w:rsidRDefault="00640B86" w:rsidP="00EB0C1A">
      <w:pPr>
        <w:autoSpaceDE w:val="0"/>
        <w:autoSpaceDN w:val="0"/>
        <w:adjustRightInd w:val="0"/>
        <w:contextualSpacing/>
        <w:rPr>
          <w:rFonts w:ascii="Arial" w:hAnsi="Arial" w:cs="Arial"/>
          <w:sz w:val="16"/>
          <w:szCs w:val="16"/>
          <w:u w:val="single"/>
        </w:rPr>
      </w:pPr>
      <w:r w:rsidRPr="00EB0C1A">
        <w:rPr>
          <w:rFonts w:ascii="Arial" w:hAnsi="Arial" w:cs="Arial"/>
          <w:sz w:val="16"/>
          <w:szCs w:val="16"/>
          <w:u w:val="single"/>
        </w:rPr>
        <w:t xml:space="preserve">Material </w:t>
      </w:r>
      <w:r w:rsidRPr="00EB0C1A">
        <w:rPr>
          <w:rFonts w:ascii="Arial" w:hAnsi="Arial" w:cs="Arial"/>
          <w:sz w:val="16"/>
          <w:szCs w:val="16"/>
          <w:u w:val="single"/>
        </w:rPr>
        <w:tab/>
      </w:r>
      <w:r w:rsidRPr="00EB0C1A">
        <w:rPr>
          <w:rFonts w:ascii="Arial" w:hAnsi="Arial" w:cs="Arial"/>
          <w:sz w:val="16"/>
          <w:szCs w:val="16"/>
          <w:u w:val="single"/>
        </w:rPr>
        <w:tab/>
      </w:r>
      <w:r w:rsidR="00EB0C1A">
        <w:rPr>
          <w:rFonts w:ascii="Arial" w:hAnsi="Arial" w:cs="Arial"/>
          <w:sz w:val="16"/>
          <w:szCs w:val="16"/>
          <w:u w:val="single"/>
        </w:rPr>
        <w:tab/>
      </w:r>
      <w:r w:rsidRPr="00EB0C1A">
        <w:rPr>
          <w:rFonts w:ascii="Arial" w:hAnsi="Arial" w:cs="Arial"/>
          <w:sz w:val="16"/>
          <w:szCs w:val="16"/>
          <w:u w:val="single"/>
        </w:rPr>
        <w:t>CAS #</w:t>
      </w:r>
      <w:r w:rsidRPr="00EB0C1A">
        <w:rPr>
          <w:rFonts w:ascii="Arial" w:hAnsi="Arial" w:cs="Arial"/>
          <w:sz w:val="16"/>
          <w:szCs w:val="16"/>
          <w:u w:val="single"/>
        </w:rPr>
        <w:tab/>
      </w:r>
      <w:r w:rsidRPr="00EB0C1A">
        <w:rPr>
          <w:rFonts w:ascii="Arial" w:hAnsi="Arial" w:cs="Arial"/>
          <w:sz w:val="16"/>
          <w:szCs w:val="16"/>
          <w:u w:val="single"/>
        </w:rPr>
        <w:tab/>
      </w:r>
      <w:r w:rsidRPr="00EB0C1A">
        <w:rPr>
          <w:rFonts w:ascii="Arial" w:hAnsi="Arial" w:cs="Arial"/>
          <w:sz w:val="16"/>
          <w:szCs w:val="16"/>
          <w:u w:val="single"/>
        </w:rPr>
        <w:tab/>
        <w:t xml:space="preserve">% </w:t>
      </w:r>
      <w:r w:rsidRPr="00EB0C1A">
        <w:rPr>
          <w:rFonts w:ascii="Arial" w:hAnsi="Arial" w:cs="Arial"/>
          <w:sz w:val="16"/>
          <w:szCs w:val="16"/>
          <w:u w:val="single"/>
        </w:rPr>
        <w:tab/>
      </w:r>
      <w:r w:rsidRPr="00EB0C1A">
        <w:rPr>
          <w:rFonts w:ascii="Arial" w:hAnsi="Arial" w:cs="Arial"/>
          <w:sz w:val="16"/>
          <w:szCs w:val="16"/>
          <w:u w:val="single"/>
        </w:rPr>
        <w:tab/>
        <w:t>SARA 313</w:t>
      </w:r>
      <w:r w:rsidRPr="00EB0C1A">
        <w:rPr>
          <w:rFonts w:ascii="Arial" w:hAnsi="Arial" w:cs="Arial"/>
          <w:sz w:val="16"/>
          <w:szCs w:val="16"/>
          <w:u w:val="single"/>
        </w:rPr>
        <w:tab/>
        <w:t xml:space="preserve"> </w:t>
      </w:r>
      <w:r w:rsidRPr="00EB0C1A">
        <w:rPr>
          <w:rFonts w:ascii="Arial" w:hAnsi="Arial" w:cs="Arial"/>
          <w:sz w:val="16"/>
          <w:szCs w:val="16"/>
          <w:u w:val="single"/>
        </w:rPr>
        <w:tab/>
        <w:t xml:space="preserve">OSHA </w:t>
      </w:r>
      <w:r w:rsidRPr="00EB0C1A">
        <w:rPr>
          <w:rFonts w:ascii="Arial" w:hAnsi="Arial" w:cs="Arial"/>
          <w:sz w:val="16"/>
          <w:szCs w:val="16"/>
          <w:u w:val="single"/>
        </w:rPr>
        <w:tab/>
      </w:r>
      <w:r w:rsidRPr="00EB0C1A">
        <w:rPr>
          <w:rFonts w:ascii="Arial" w:hAnsi="Arial" w:cs="Arial"/>
          <w:sz w:val="16"/>
          <w:szCs w:val="16"/>
          <w:u w:val="single"/>
        </w:rPr>
        <w:tab/>
        <w:t>ACGIH</w:t>
      </w:r>
      <w:r w:rsidRPr="00EB0C1A">
        <w:rPr>
          <w:rFonts w:ascii="Arial" w:hAnsi="Arial" w:cs="Arial"/>
          <w:sz w:val="16"/>
          <w:szCs w:val="16"/>
          <w:u w:val="single"/>
        </w:rPr>
        <w:tab/>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 xml:space="preserve">Homopolymer of HDI </w:t>
      </w:r>
      <w:r w:rsidRPr="00EB0C1A">
        <w:rPr>
          <w:rFonts w:ascii="Arial" w:hAnsi="Arial" w:cs="Arial"/>
          <w:sz w:val="16"/>
          <w:szCs w:val="16"/>
        </w:rPr>
        <w:tab/>
        <w:t xml:space="preserve">28182-81-2 </w:t>
      </w:r>
      <w:r w:rsidRPr="00EB0C1A">
        <w:rPr>
          <w:rFonts w:ascii="Arial" w:hAnsi="Arial" w:cs="Arial"/>
          <w:sz w:val="16"/>
          <w:szCs w:val="16"/>
        </w:rPr>
        <w:tab/>
      </w:r>
      <w:r w:rsidRPr="00EB0C1A">
        <w:rPr>
          <w:rFonts w:ascii="Arial" w:hAnsi="Arial" w:cs="Arial"/>
          <w:sz w:val="16"/>
          <w:szCs w:val="16"/>
        </w:rPr>
        <w:tab/>
        <w:t xml:space="preserve">30-85% </w:t>
      </w:r>
      <w:r w:rsidRPr="00EB0C1A">
        <w:rPr>
          <w:rFonts w:ascii="Arial" w:hAnsi="Arial" w:cs="Arial"/>
          <w:sz w:val="16"/>
          <w:szCs w:val="16"/>
        </w:rPr>
        <w:tab/>
      </w:r>
      <w:r w:rsidRPr="00EB0C1A">
        <w:rPr>
          <w:rFonts w:ascii="Arial" w:hAnsi="Arial" w:cs="Arial"/>
          <w:sz w:val="16"/>
          <w:szCs w:val="16"/>
        </w:rPr>
        <w:tab/>
        <w:t xml:space="preserve">None </w:t>
      </w:r>
      <w:r w:rsidRPr="00EB0C1A">
        <w:rPr>
          <w:rFonts w:ascii="Arial" w:hAnsi="Arial" w:cs="Arial"/>
          <w:sz w:val="16"/>
          <w:szCs w:val="16"/>
        </w:rPr>
        <w:tab/>
      </w:r>
      <w:r w:rsidRPr="00EB0C1A">
        <w:rPr>
          <w:rFonts w:ascii="Arial" w:hAnsi="Arial" w:cs="Arial"/>
          <w:sz w:val="16"/>
          <w:szCs w:val="16"/>
        </w:rPr>
        <w:tab/>
      </w:r>
      <w:r w:rsidRPr="00EB0C1A">
        <w:rPr>
          <w:rFonts w:ascii="Arial" w:hAnsi="Arial" w:cs="Arial"/>
          <w:sz w:val="16"/>
          <w:szCs w:val="16"/>
        </w:rPr>
        <w:tab/>
        <w:t xml:space="preserve">N/E </w:t>
      </w:r>
      <w:r w:rsidRPr="00EB0C1A">
        <w:rPr>
          <w:rFonts w:ascii="Arial" w:hAnsi="Arial" w:cs="Arial"/>
          <w:sz w:val="16"/>
          <w:szCs w:val="16"/>
        </w:rPr>
        <w:tab/>
      </w:r>
      <w:r w:rsidRPr="00EB0C1A">
        <w:rPr>
          <w:rFonts w:ascii="Arial" w:hAnsi="Arial" w:cs="Arial"/>
          <w:sz w:val="16"/>
          <w:szCs w:val="16"/>
        </w:rPr>
        <w:tab/>
        <w:t>N/E.</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 xml:space="preserve">IPDI Prepolymer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Proprietary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15-55%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None </w:t>
      </w:r>
      <w:r w:rsidR="00F27DD8" w:rsidRPr="00EB0C1A">
        <w:rPr>
          <w:rFonts w:ascii="Arial" w:hAnsi="Arial" w:cs="Arial"/>
          <w:sz w:val="16"/>
          <w:szCs w:val="16"/>
        </w:rPr>
        <w:tab/>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N/E</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 xml:space="preserve">Isophorone Diisocyanate </w:t>
      </w:r>
      <w:r w:rsidR="00F27DD8" w:rsidRPr="00EB0C1A">
        <w:rPr>
          <w:rFonts w:ascii="Arial" w:hAnsi="Arial" w:cs="Arial"/>
          <w:sz w:val="16"/>
          <w:szCs w:val="16"/>
        </w:rPr>
        <w:tab/>
      </w:r>
      <w:r w:rsidRPr="00EB0C1A">
        <w:rPr>
          <w:rFonts w:ascii="Arial" w:hAnsi="Arial" w:cs="Arial"/>
          <w:sz w:val="16"/>
          <w:szCs w:val="16"/>
        </w:rPr>
        <w:t xml:space="preserve">4098-71-9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&lt;.5%</w:t>
      </w:r>
    </w:p>
    <w:p w:rsidR="00640B86" w:rsidRPr="00EB0C1A" w:rsidRDefault="00640B86" w:rsidP="00EB0C1A">
      <w:pPr>
        <w:autoSpaceDE w:val="0"/>
        <w:autoSpaceDN w:val="0"/>
        <w:adjustRightInd w:val="0"/>
        <w:ind w:left="7200" w:firstLine="720"/>
        <w:contextualSpacing/>
        <w:rPr>
          <w:rFonts w:ascii="Arial" w:hAnsi="Arial" w:cs="Arial"/>
          <w:sz w:val="16"/>
          <w:szCs w:val="16"/>
        </w:rPr>
      </w:pPr>
      <w:r w:rsidRPr="00EB0C1A">
        <w:rPr>
          <w:rFonts w:ascii="Arial" w:hAnsi="Arial" w:cs="Arial"/>
          <w:sz w:val="16"/>
          <w:szCs w:val="16"/>
          <w:u w:val="single"/>
        </w:rPr>
        <w:t>ppm</w:t>
      </w:r>
      <w:r w:rsidRPr="00EB0C1A">
        <w:rPr>
          <w:rFonts w:ascii="Arial" w:hAnsi="Arial" w:cs="Arial"/>
          <w:sz w:val="16"/>
          <w:szCs w:val="16"/>
        </w:rPr>
        <w:t xml:space="preserve"> </w:t>
      </w:r>
      <w:r w:rsidR="00F27DD8" w:rsidRPr="00EB0C1A">
        <w:rPr>
          <w:rFonts w:ascii="Arial" w:hAnsi="Arial" w:cs="Arial"/>
          <w:sz w:val="16"/>
          <w:szCs w:val="16"/>
        </w:rPr>
        <w:tab/>
      </w:r>
      <w:r w:rsidRPr="00EB0C1A">
        <w:rPr>
          <w:rFonts w:ascii="Arial" w:hAnsi="Arial" w:cs="Arial"/>
          <w:sz w:val="16"/>
          <w:szCs w:val="16"/>
          <w:u w:val="single"/>
        </w:rPr>
        <w:t>mg/m3</w:t>
      </w:r>
    </w:p>
    <w:p w:rsidR="00640B86" w:rsidRPr="00EB0C1A" w:rsidRDefault="00640B86" w:rsidP="00EB0C1A">
      <w:pPr>
        <w:autoSpaceDE w:val="0"/>
        <w:autoSpaceDN w:val="0"/>
        <w:adjustRightInd w:val="0"/>
        <w:ind w:left="5040" w:firstLine="720"/>
        <w:contextualSpacing/>
        <w:rPr>
          <w:rFonts w:ascii="Arial" w:hAnsi="Arial" w:cs="Arial"/>
          <w:sz w:val="16"/>
          <w:szCs w:val="16"/>
        </w:rPr>
      </w:pPr>
      <w:r w:rsidRPr="00EB0C1A">
        <w:rPr>
          <w:rFonts w:ascii="Arial" w:hAnsi="Arial" w:cs="Arial"/>
          <w:sz w:val="16"/>
          <w:szCs w:val="16"/>
        </w:rPr>
        <w:t xml:space="preserve">OSHA PEL-TWA: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r w:rsidRPr="00EB0C1A">
        <w:rPr>
          <w:rFonts w:ascii="Arial" w:hAnsi="Arial" w:cs="Arial"/>
          <w:sz w:val="16"/>
          <w:szCs w:val="16"/>
        </w:rPr>
        <w:t>N/E</w:t>
      </w:r>
    </w:p>
    <w:p w:rsidR="00640B86" w:rsidRPr="00EB0C1A" w:rsidRDefault="00640B86" w:rsidP="00EB0C1A">
      <w:pPr>
        <w:autoSpaceDE w:val="0"/>
        <w:autoSpaceDN w:val="0"/>
        <w:adjustRightInd w:val="0"/>
        <w:ind w:left="5040" w:firstLine="720"/>
        <w:contextualSpacing/>
        <w:rPr>
          <w:rFonts w:ascii="Arial" w:hAnsi="Arial" w:cs="Arial"/>
          <w:sz w:val="16"/>
          <w:szCs w:val="16"/>
        </w:rPr>
      </w:pPr>
      <w:r w:rsidRPr="00EB0C1A">
        <w:rPr>
          <w:rFonts w:ascii="Arial" w:hAnsi="Arial" w:cs="Arial"/>
          <w:sz w:val="16"/>
          <w:szCs w:val="16"/>
        </w:rPr>
        <w:t xml:space="preserve">OSHA PEL STEL: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r w:rsidRPr="00EB0C1A">
        <w:rPr>
          <w:rFonts w:ascii="Arial" w:hAnsi="Arial" w:cs="Arial"/>
          <w:sz w:val="16"/>
          <w:szCs w:val="16"/>
        </w:rPr>
        <w:t>N/E</w:t>
      </w:r>
    </w:p>
    <w:p w:rsidR="00640B86" w:rsidRPr="00EB0C1A" w:rsidRDefault="00640B86" w:rsidP="00EB0C1A">
      <w:pPr>
        <w:autoSpaceDE w:val="0"/>
        <w:autoSpaceDN w:val="0"/>
        <w:adjustRightInd w:val="0"/>
        <w:ind w:left="5040" w:firstLine="720"/>
        <w:contextualSpacing/>
        <w:rPr>
          <w:rFonts w:ascii="Arial" w:hAnsi="Arial" w:cs="Arial"/>
          <w:sz w:val="16"/>
          <w:szCs w:val="16"/>
        </w:rPr>
      </w:pPr>
      <w:r w:rsidRPr="00EB0C1A">
        <w:rPr>
          <w:rFonts w:ascii="Arial" w:hAnsi="Arial" w:cs="Arial"/>
          <w:sz w:val="16"/>
          <w:szCs w:val="16"/>
        </w:rPr>
        <w:t xml:space="preserve">OSHA PEL CEILING: </w:t>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r w:rsidRPr="00EB0C1A">
        <w:rPr>
          <w:rFonts w:ascii="Arial" w:hAnsi="Arial" w:cs="Arial"/>
          <w:sz w:val="16"/>
          <w:szCs w:val="16"/>
        </w:rPr>
        <w:t>N/E</w:t>
      </w:r>
    </w:p>
    <w:p w:rsidR="00640B86" w:rsidRPr="00EB0C1A" w:rsidRDefault="00640B86" w:rsidP="00EB0C1A">
      <w:pPr>
        <w:autoSpaceDE w:val="0"/>
        <w:autoSpaceDN w:val="0"/>
        <w:adjustRightInd w:val="0"/>
        <w:ind w:left="5040" w:firstLine="720"/>
        <w:contextualSpacing/>
        <w:rPr>
          <w:rFonts w:ascii="Arial" w:hAnsi="Arial" w:cs="Arial"/>
          <w:sz w:val="16"/>
          <w:szCs w:val="16"/>
        </w:rPr>
      </w:pPr>
      <w:r w:rsidRPr="00EB0C1A">
        <w:rPr>
          <w:rFonts w:ascii="Arial" w:hAnsi="Arial" w:cs="Arial"/>
          <w:sz w:val="16"/>
          <w:szCs w:val="16"/>
        </w:rPr>
        <w:t xml:space="preserve">ACGIH TLV-TWA: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r w:rsidRPr="00EB0C1A">
        <w:rPr>
          <w:rFonts w:ascii="Arial" w:hAnsi="Arial" w:cs="Arial"/>
          <w:sz w:val="16"/>
          <w:szCs w:val="16"/>
        </w:rPr>
        <w:t>N/E</w:t>
      </w:r>
    </w:p>
    <w:p w:rsidR="00640B86" w:rsidRPr="00EB0C1A" w:rsidRDefault="00640B86" w:rsidP="00EB0C1A">
      <w:pPr>
        <w:autoSpaceDE w:val="0"/>
        <w:autoSpaceDN w:val="0"/>
        <w:adjustRightInd w:val="0"/>
        <w:ind w:left="5040" w:firstLine="720"/>
        <w:contextualSpacing/>
        <w:rPr>
          <w:rFonts w:ascii="Arial" w:hAnsi="Arial" w:cs="Arial"/>
          <w:sz w:val="16"/>
          <w:szCs w:val="16"/>
        </w:rPr>
      </w:pPr>
      <w:r w:rsidRPr="00EB0C1A">
        <w:rPr>
          <w:rFonts w:ascii="Arial" w:hAnsi="Arial" w:cs="Arial"/>
          <w:sz w:val="16"/>
          <w:szCs w:val="16"/>
        </w:rPr>
        <w:t xml:space="preserve">ACGIH TLV STEL: </w:t>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r w:rsidRPr="00EB0C1A">
        <w:rPr>
          <w:rFonts w:ascii="Arial" w:hAnsi="Arial" w:cs="Arial"/>
          <w:sz w:val="16"/>
          <w:szCs w:val="16"/>
        </w:rPr>
        <w:t>N/E</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 xml:space="preserve">N/E = Not Established </w:t>
      </w:r>
      <w:r w:rsidR="00F27DD8" w:rsidRPr="00EB0C1A">
        <w:rPr>
          <w:rFonts w:ascii="Arial" w:hAnsi="Arial" w:cs="Arial"/>
          <w:sz w:val="16"/>
          <w:szCs w:val="16"/>
        </w:rPr>
        <w:tab/>
      </w:r>
      <w:r w:rsidR="00F27DD8" w:rsidRPr="00EB0C1A">
        <w:rPr>
          <w:rFonts w:ascii="Arial" w:hAnsi="Arial" w:cs="Arial"/>
          <w:sz w:val="16"/>
          <w:szCs w:val="16"/>
        </w:rPr>
        <w:tab/>
      </w:r>
      <w:r w:rsidR="00F27DD8" w:rsidRPr="00EB0C1A">
        <w:rPr>
          <w:rFonts w:ascii="Arial" w:hAnsi="Arial" w:cs="Arial"/>
          <w:sz w:val="16"/>
          <w:szCs w:val="16"/>
        </w:rPr>
        <w:tab/>
      </w:r>
      <w:r w:rsidR="00F27DD8" w:rsidRPr="00EB0C1A">
        <w:rPr>
          <w:rFonts w:ascii="Arial" w:hAnsi="Arial" w:cs="Arial"/>
          <w:sz w:val="16"/>
          <w:szCs w:val="16"/>
        </w:rPr>
        <w:tab/>
      </w:r>
      <w:r w:rsidR="00F27DD8" w:rsidRPr="00EB0C1A">
        <w:rPr>
          <w:rFonts w:ascii="Arial" w:hAnsi="Arial" w:cs="Arial"/>
          <w:sz w:val="16"/>
          <w:szCs w:val="16"/>
        </w:rPr>
        <w:tab/>
      </w:r>
      <w:r w:rsidR="00F27DD8" w:rsidRPr="00EB0C1A">
        <w:rPr>
          <w:rFonts w:ascii="Arial" w:hAnsi="Arial" w:cs="Arial"/>
          <w:sz w:val="16"/>
          <w:szCs w:val="16"/>
        </w:rPr>
        <w:tab/>
      </w:r>
      <w:r w:rsidRPr="00EB0C1A">
        <w:rPr>
          <w:rFonts w:ascii="Arial" w:hAnsi="Arial" w:cs="Arial"/>
          <w:sz w:val="16"/>
          <w:szCs w:val="16"/>
        </w:rPr>
        <w:t xml:space="preserve">ACGIH TLV CEILING: </w:t>
      </w:r>
      <w:r w:rsidR="00F27DD8" w:rsidRPr="00EB0C1A">
        <w:rPr>
          <w:rFonts w:ascii="Arial" w:hAnsi="Arial" w:cs="Arial"/>
          <w:sz w:val="16"/>
          <w:szCs w:val="16"/>
        </w:rPr>
        <w:tab/>
      </w:r>
      <w:r w:rsidRPr="00EB0C1A">
        <w:rPr>
          <w:rFonts w:ascii="Arial" w:hAnsi="Arial" w:cs="Arial"/>
          <w:sz w:val="16"/>
          <w:szCs w:val="16"/>
        </w:rPr>
        <w:t xml:space="preserve">N/E </w:t>
      </w:r>
      <w:r w:rsidR="00F27DD8" w:rsidRPr="00EB0C1A">
        <w:rPr>
          <w:rFonts w:ascii="Arial" w:hAnsi="Arial" w:cs="Arial"/>
          <w:sz w:val="16"/>
          <w:szCs w:val="16"/>
        </w:rPr>
        <w:tab/>
      </w:r>
      <w:r w:rsidRPr="00EB0C1A">
        <w:rPr>
          <w:rFonts w:ascii="Arial" w:hAnsi="Arial" w:cs="Arial"/>
          <w:sz w:val="16"/>
          <w:szCs w:val="16"/>
        </w:rPr>
        <w:t>N/E</w:t>
      </w:r>
    </w:p>
    <w:p w:rsidR="00F27DD8" w:rsidRPr="00EB0C1A" w:rsidRDefault="00F27DD8" w:rsidP="00EB0C1A">
      <w:pPr>
        <w:autoSpaceDE w:val="0"/>
        <w:autoSpaceDN w:val="0"/>
        <w:adjustRightInd w:val="0"/>
        <w:contextualSpacing/>
        <w:rPr>
          <w:rFonts w:ascii="Arial" w:hAnsi="Arial" w:cs="Arial"/>
          <w:sz w:val="16"/>
          <w:szCs w:val="16"/>
        </w:rPr>
      </w:pP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EMERGENCY OVERVIEW: May cause eye, skin, and respiratory tract irritation. May cause allergic respiratory reaction.</w:t>
      </w:r>
    </w:p>
    <w:p w:rsidR="00640B86" w:rsidRPr="00EB0C1A" w:rsidRDefault="00640B86" w:rsidP="00EB0C1A">
      <w:pPr>
        <w:autoSpaceDE w:val="0"/>
        <w:autoSpaceDN w:val="0"/>
        <w:adjustRightInd w:val="0"/>
        <w:ind w:firstLine="720"/>
        <w:contextualSpacing/>
        <w:rPr>
          <w:rFonts w:ascii="Arial" w:hAnsi="Arial" w:cs="Arial"/>
          <w:sz w:val="16"/>
          <w:szCs w:val="16"/>
        </w:rPr>
      </w:pPr>
      <w:r w:rsidRPr="00EB0C1A">
        <w:rPr>
          <w:rFonts w:ascii="Arial" w:hAnsi="Arial" w:cs="Arial"/>
          <w:sz w:val="16"/>
          <w:szCs w:val="16"/>
        </w:rPr>
        <w:t xml:space="preserve">Harmful if inhaled. </w:t>
      </w:r>
      <w:r w:rsidR="00F27DD8" w:rsidRPr="00EB0C1A">
        <w:rPr>
          <w:rFonts w:ascii="Arial" w:hAnsi="Arial" w:cs="Arial"/>
          <w:sz w:val="16"/>
          <w:szCs w:val="16"/>
        </w:rPr>
        <w:t xml:space="preserve"> </w:t>
      </w:r>
      <w:r w:rsidRPr="00EB0C1A">
        <w:rPr>
          <w:rFonts w:ascii="Arial" w:hAnsi="Arial" w:cs="Arial"/>
          <w:sz w:val="16"/>
          <w:szCs w:val="16"/>
        </w:rPr>
        <w:t xml:space="preserve">May cause allergic skin reaction. </w:t>
      </w:r>
      <w:r w:rsidR="00F27DD8" w:rsidRPr="00EB0C1A">
        <w:rPr>
          <w:rFonts w:ascii="Arial" w:hAnsi="Arial" w:cs="Arial"/>
          <w:sz w:val="16"/>
          <w:szCs w:val="16"/>
        </w:rPr>
        <w:t xml:space="preserve"> </w:t>
      </w:r>
      <w:r w:rsidRPr="00EB0C1A">
        <w:rPr>
          <w:rFonts w:ascii="Arial" w:hAnsi="Arial" w:cs="Arial"/>
          <w:sz w:val="16"/>
          <w:szCs w:val="16"/>
        </w:rPr>
        <w:t>May cause lung damage.</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ROUTES OF ENTRY: Inhalation; Skin Contact; Eye Contact</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POTENTIAL HEALTH EFFECTS</w:t>
      </w:r>
    </w:p>
    <w:p w:rsidR="00640B86" w:rsidRPr="00EB0C1A" w:rsidRDefault="00640B86" w:rsidP="00EB0C1A">
      <w:pPr>
        <w:autoSpaceDE w:val="0"/>
        <w:autoSpaceDN w:val="0"/>
        <w:adjustRightInd w:val="0"/>
        <w:ind w:firstLine="720"/>
        <w:contextualSpacing/>
        <w:rPr>
          <w:rFonts w:ascii="Arial" w:hAnsi="Arial" w:cs="Arial"/>
          <w:sz w:val="16"/>
          <w:szCs w:val="16"/>
        </w:rPr>
      </w:pPr>
      <w:r w:rsidRPr="00EB0C1A">
        <w:rPr>
          <w:rFonts w:ascii="Arial" w:hAnsi="Arial" w:cs="Arial"/>
          <w:sz w:val="16"/>
          <w:szCs w:val="16"/>
        </w:rPr>
        <w:t>EYES: Liquid, aerosol and vapors of this product may cause irritation</w:t>
      </w:r>
    </w:p>
    <w:p w:rsidR="00640B86" w:rsidRPr="00EB0C1A" w:rsidRDefault="00640B86" w:rsidP="00EB0C1A">
      <w:pPr>
        <w:autoSpaceDE w:val="0"/>
        <w:autoSpaceDN w:val="0"/>
        <w:adjustRightInd w:val="0"/>
        <w:ind w:firstLine="720"/>
        <w:contextualSpacing/>
        <w:rPr>
          <w:rFonts w:ascii="Arial" w:hAnsi="Arial" w:cs="Arial"/>
          <w:sz w:val="16"/>
          <w:szCs w:val="16"/>
        </w:rPr>
      </w:pPr>
      <w:r w:rsidRPr="00EB0C1A">
        <w:rPr>
          <w:rFonts w:ascii="Arial" w:hAnsi="Arial" w:cs="Arial"/>
          <w:sz w:val="16"/>
          <w:szCs w:val="16"/>
        </w:rPr>
        <w:t>SKIN: May cause skin sensitization</w:t>
      </w:r>
    </w:p>
    <w:p w:rsidR="00640B86" w:rsidRPr="00EB0C1A" w:rsidRDefault="00640B86" w:rsidP="00EB0C1A">
      <w:pPr>
        <w:autoSpaceDE w:val="0"/>
        <w:autoSpaceDN w:val="0"/>
        <w:adjustRightInd w:val="0"/>
        <w:ind w:firstLine="720"/>
        <w:contextualSpacing/>
        <w:rPr>
          <w:rFonts w:ascii="Arial" w:hAnsi="Arial" w:cs="Arial"/>
          <w:sz w:val="16"/>
          <w:szCs w:val="16"/>
        </w:rPr>
      </w:pPr>
      <w:r w:rsidRPr="00EB0C1A">
        <w:rPr>
          <w:rFonts w:ascii="Arial" w:hAnsi="Arial" w:cs="Arial"/>
          <w:sz w:val="16"/>
          <w:szCs w:val="16"/>
        </w:rPr>
        <w:t>INGESTION: None found</w:t>
      </w:r>
    </w:p>
    <w:p w:rsidR="00640B86" w:rsidRPr="00EB0C1A" w:rsidRDefault="00640B86" w:rsidP="00EB0C1A">
      <w:pPr>
        <w:autoSpaceDE w:val="0"/>
        <w:autoSpaceDN w:val="0"/>
        <w:adjustRightInd w:val="0"/>
        <w:ind w:firstLine="720"/>
        <w:contextualSpacing/>
        <w:rPr>
          <w:rFonts w:ascii="Arial" w:hAnsi="Arial" w:cs="Arial"/>
          <w:sz w:val="16"/>
          <w:szCs w:val="16"/>
        </w:rPr>
      </w:pPr>
      <w:r w:rsidRPr="00EB0C1A">
        <w:rPr>
          <w:rFonts w:ascii="Arial" w:hAnsi="Arial" w:cs="Arial"/>
          <w:sz w:val="16"/>
          <w:szCs w:val="16"/>
        </w:rPr>
        <w:t>INHALATION: Can cause respiratory tract irritation. Certain individuals may develop isocyanate sensitization</w:t>
      </w:r>
    </w:p>
    <w:p w:rsidR="00640B86" w:rsidRPr="00EB0C1A" w:rsidRDefault="00640B86" w:rsidP="00EB0C1A">
      <w:pPr>
        <w:autoSpaceDE w:val="0"/>
        <w:autoSpaceDN w:val="0"/>
        <w:adjustRightInd w:val="0"/>
        <w:ind w:firstLine="720"/>
        <w:contextualSpacing/>
        <w:rPr>
          <w:rFonts w:ascii="Arial" w:hAnsi="Arial" w:cs="Arial"/>
          <w:sz w:val="16"/>
          <w:szCs w:val="16"/>
        </w:rPr>
      </w:pPr>
      <w:r w:rsidRPr="00EB0C1A">
        <w:rPr>
          <w:rFonts w:ascii="Arial" w:hAnsi="Arial" w:cs="Arial"/>
          <w:sz w:val="16"/>
          <w:szCs w:val="16"/>
        </w:rPr>
        <w:t>(asthma like symptoms).</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MEDICAL CONDITIONS GENERALLY AGGRAVATED BY EXPOSURE:</w:t>
      </w:r>
    </w:p>
    <w:p w:rsidR="00640B86" w:rsidRPr="00EB0C1A" w:rsidRDefault="00640B86" w:rsidP="00EB0C1A">
      <w:pPr>
        <w:autoSpaceDE w:val="0"/>
        <w:autoSpaceDN w:val="0"/>
        <w:adjustRightInd w:val="0"/>
        <w:ind w:firstLine="720"/>
        <w:contextualSpacing/>
        <w:rPr>
          <w:rFonts w:ascii="Arial" w:hAnsi="Arial" w:cs="Arial"/>
          <w:sz w:val="16"/>
          <w:szCs w:val="16"/>
        </w:rPr>
      </w:pPr>
      <w:r w:rsidRPr="00EB0C1A">
        <w:rPr>
          <w:rFonts w:ascii="Arial" w:hAnsi="Arial" w:cs="Arial"/>
          <w:sz w:val="16"/>
          <w:szCs w:val="16"/>
        </w:rPr>
        <w:t>Asthma and other respiratory disorders (bronchitis, emphysema), skin allergies, eczema</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CARCINOGENICITY:</w:t>
      </w:r>
    </w:p>
    <w:p w:rsidR="00640B86" w:rsidRPr="00EB0C1A" w:rsidRDefault="00640B86" w:rsidP="00EB0C1A">
      <w:pPr>
        <w:autoSpaceDE w:val="0"/>
        <w:autoSpaceDN w:val="0"/>
        <w:adjustRightInd w:val="0"/>
        <w:ind w:firstLine="720"/>
        <w:contextualSpacing/>
        <w:rPr>
          <w:rFonts w:ascii="Arial" w:hAnsi="Arial" w:cs="Arial"/>
          <w:sz w:val="16"/>
          <w:szCs w:val="16"/>
        </w:rPr>
      </w:pPr>
      <w:r w:rsidRPr="00EB0C1A">
        <w:rPr>
          <w:rFonts w:ascii="Arial" w:hAnsi="Arial" w:cs="Arial"/>
          <w:sz w:val="16"/>
          <w:szCs w:val="16"/>
        </w:rPr>
        <w:t>Not listed by NW, IARC or regulated as a carcinogen by OSHA</w:t>
      </w:r>
    </w:p>
    <w:p w:rsidR="00640B86" w:rsidRPr="00EB0C1A" w:rsidRDefault="00640B86" w:rsidP="00EB0C1A">
      <w:pPr>
        <w:autoSpaceDE w:val="0"/>
        <w:autoSpaceDN w:val="0"/>
        <w:adjustRightInd w:val="0"/>
        <w:contextualSpacing/>
        <w:rPr>
          <w:rFonts w:ascii="Arial" w:hAnsi="Arial" w:cs="Arial"/>
          <w:sz w:val="16"/>
          <w:szCs w:val="16"/>
        </w:rPr>
      </w:pPr>
      <w:r w:rsidRPr="00EB0C1A">
        <w:rPr>
          <w:rFonts w:ascii="Arial" w:hAnsi="Arial" w:cs="Arial"/>
          <w:sz w:val="16"/>
          <w:szCs w:val="16"/>
        </w:rPr>
        <w:t>HMIS HAZARD CLASSIFICATION 0=Minimal, 1=Slight, 2=Moderate, 3=Serious, 4=Severe, *=Chronic Health Hazard</w:t>
      </w:r>
    </w:p>
    <w:p w:rsidR="007B4EBA" w:rsidRPr="00EB0C1A" w:rsidRDefault="00640B86" w:rsidP="00EB0C1A">
      <w:pPr>
        <w:tabs>
          <w:tab w:val="left" w:pos="1440"/>
        </w:tabs>
        <w:contextualSpacing/>
        <w:rPr>
          <w:rFonts w:ascii="Arial" w:hAnsi="Arial" w:cs="Arial"/>
          <w:sz w:val="16"/>
          <w:szCs w:val="16"/>
        </w:rPr>
      </w:pPr>
      <w:r w:rsidRPr="00EB0C1A">
        <w:rPr>
          <w:rFonts w:ascii="Arial" w:hAnsi="Arial" w:cs="Arial"/>
          <w:sz w:val="16"/>
          <w:szCs w:val="16"/>
        </w:rPr>
        <w:t>HEALTH: 2 FLAMMABILITY: 1 REACTIVITY: 1</w:t>
      </w:r>
    </w:p>
    <w:p w:rsidR="00F27DD8" w:rsidRPr="00EB0C1A" w:rsidRDefault="00F27DD8" w:rsidP="00EB0C1A">
      <w:pPr>
        <w:tabs>
          <w:tab w:val="left" w:pos="1440"/>
        </w:tabs>
        <w:contextualSpacing/>
        <w:rPr>
          <w:rFonts w:ascii="Arial" w:hAnsi="Arial" w:cs="Arial"/>
          <w:sz w:val="20"/>
          <w:szCs w:val="20"/>
        </w:rPr>
      </w:pPr>
    </w:p>
    <w:p w:rsidR="00F27DD8" w:rsidRPr="00EB0C1A" w:rsidRDefault="000122F3" w:rsidP="00EB0C1A">
      <w:pPr>
        <w:autoSpaceDE w:val="0"/>
        <w:autoSpaceDN w:val="0"/>
        <w:adjustRightInd w:val="0"/>
        <w:contextualSpacing/>
        <w:rPr>
          <w:rFonts w:ascii="Arial" w:hAnsi="Arial" w:cs="Arial"/>
          <w:b/>
          <w:bCs/>
          <w:sz w:val="20"/>
          <w:szCs w:val="20"/>
        </w:rPr>
      </w:pPr>
      <w:r w:rsidRPr="00EB0C1A">
        <w:rPr>
          <w:rFonts w:ascii="Arial" w:hAnsi="Arial" w:cs="Arial"/>
          <w:b/>
          <w:bCs/>
          <w:sz w:val="20"/>
          <w:szCs w:val="20"/>
        </w:rPr>
        <w:t>5.</w:t>
      </w:r>
      <w:r w:rsidR="00F27DD8" w:rsidRPr="00EB0C1A">
        <w:rPr>
          <w:rFonts w:ascii="Arial" w:hAnsi="Arial" w:cs="Arial"/>
          <w:b/>
          <w:bCs/>
          <w:sz w:val="20"/>
          <w:szCs w:val="20"/>
        </w:rPr>
        <w:t xml:space="preserve"> First Aid Measures</w:t>
      </w:r>
    </w:p>
    <w:p w:rsidR="00F27DD8" w:rsidRPr="00753CE3" w:rsidRDefault="00F27DD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Eye Contact: </w:t>
      </w:r>
      <w:r w:rsidRPr="00753CE3">
        <w:rPr>
          <w:rFonts w:ascii="Arial" w:hAnsi="Arial" w:cs="Arial"/>
          <w:sz w:val="16"/>
          <w:szCs w:val="16"/>
        </w:rPr>
        <w:tab/>
        <w:t>Flush with clean, lukewarm water (low pressure) for at least 15 minutes, while lifting eyelids.</w:t>
      </w:r>
    </w:p>
    <w:p w:rsidR="00F27DD8" w:rsidRPr="00753CE3" w:rsidRDefault="00F27DD8" w:rsidP="00EB0C1A">
      <w:pPr>
        <w:autoSpaceDE w:val="0"/>
        <w:autoSpaceDN w:val="0"/>
        <w:adjustRightInd w:val="0"/>
        <w:ind w:left="1440" w:hanging="1440"/>
        <w:contextualSpacing/>
        <w:rPr>
          <w:rFonts w:ascii="Arial" w:hAnsi="Arial" w:cs="Arial"/>
          <w:sz w:val="16"/>
          <w:szCs w:val="16"/>
        </w:rPr>
      </w:pPr>
      <w:r w:rsidRPr="00753CE3">
        <w:rPr>
          <w:rFonts w:ascii="Arial" w:hAnsi="Arial" w:cs="Arial"/>
          <w:sz w:val="16"/>
          <w:szCs w:val="16"/>
        </w:rPr>
        <w:lastRenderedPageBreak/>
        <w:t xml:space="preserve">Skin Contact: </w:t>
      </w:r>
      <w:r w:rsidRPr="00753CE3">
        <w:rPr>
          <w:rFonts w:ascii="Arial" w:hAnsi="Arial" w:cs="Arial"/>
          <w:sz w:val="16"/>
          <w:szCs w:val="16"/>
        </w:rPr>
        <w:tab/>
        <w:t>Remove contaminated clothing immediately. Wash affected areas thoroughly with soap and water. Wash contaminated clothing thoroughly before reuse. Seek medical attention if irritation develops or persists.</w:t>
      </w:r>
    </w:p>
    <w:p w:rsidR="00F27DD8" w:rsidRPr="00753CE3" w:rsidRDefault="00F27DD8" w:rsidP="00EB0C1A">
      <w:pPr>
        <w:autoSpaceDE w:val="0"/>
        <w:autoSpaceDN w:val="0"/>
        <w:adjustRightInd w:val="0"/>
        <w:ind w:left="1440" w:hanging="1440"/>
        <w:contextualSpacing/>
        <w:rPr>
          <w:rFonts w:ascii="Arial" w:hAnsi="Arial" w:cs="Arial"/>
          <w:sz w:val="16"/>
          <w:szCs w:val="16"/>
        </w:rPr>
      </w:pPr>
      <w:r w:rsidRPr="00753CE3">
        <w:rPr>
          <w:rFonts w:ascii="Arial" w:hAnsi="Arial" w:cs="Arial"/>
          <w:sz w:val="16"/>
          <w:szCs w:val="16"/>
        </w:rPr>
        <w:t xml:space="preserve">Inhalation: </w:t>
      </w:r>
      <w:r w:rsidRPr="00753CE3">
        <w:rPr>
          <w:rFonts w:ascii="Arial" w:hAnsi="Arial" w:cs="Arial"/>
          <w:sz w:val="16"/>
          <w:szCs w:val="16"/>
        </w:rPr>
        <w:tab/>
        <w:t xml:space="preserve">Move to an area free from risk of further exposure. Administer oxygen or artificial respiration as needed. Obtain medical attention. </w:t>
      </w:r>
    </w:p>
    <w:p w:rsidR="00F27DD8" w:rsidRPr="00753CE3" w:rsidRDefault="00F27DD8" w:rsidP="00EB0C1A">
      <w:pPr>
        <w:autoSpaceDE w:val="0"/>
        <w:autoSpaceDN w:val="0"/>
        <w:adjustRightInd w:val="0"/>
        <w:ind w:left="1440" w:hanging="1440"/>
        <w:contextualSpacing/>
        <w:rPr>
          <w:rFonts w:ascii="Arial" w:hAnsi="Arial" w:cs="Arial"/>
          <w:sz w:val="16"/>
          <w:szCs w:val="16"/>
        </w:rPr>
      </w:pPr>
      <w:r w:rsidRPr="00753CE3">
        <w:rPr>
          <w:rFonts w:ascii="Arial" w:hAnsi="Arial" w:cs="Arial"/>
          <w:sz w:val="16"/>
          <w:szCs w:val="16"/>
        </w:rPr>
        <w:t xml:space="preserve">Ingestion: </w:t>
      </w:r>
      <w:r w:rsidRPr="00753CE3">
        <w:rPr>
          <w:rFonts w:ascii="Arial" w:hAnsi="Arial" w:cs="Arial"/>
          <w:sz w:val="16"/>
          <w:szCs w:val="16"/>
        </w:rPr>
        <w:tab/>
        <w:t>DO NOT INDUCE VOMITING. Give 1 to 2 cups of milk or water to drink. DO NOT GIVE ANYTHING BY MOUTH TO AN UNCONSCIOUS OR CONVULSING PERSON. Consult physician immediately. Should vomiting occur keep patient’s head lower than hip level to prevent aspiration.</w:t>
      </w:r>
    </w:p>
    <w:p w:rsidR="005369A8" w:rsidRPr="00753CE3" w:rsidRDefault="005369A8" w:rsidP="00EB0C1A">
      <w:pPr>
        <w:autoSpaceDE w:val="0"/>
        <w:autoSpaceDN w:val="0"/>
        <w:adjustRightInd w:val="0"/>
        <w:contextualSpacing/>
        <w:rPr>
          <w:rFonts w:ascii="Arial" w:hAnsi="Arial" w:cs="Arial"/>
          <w:b/>
          <w:bCs/>
          <w:sz w:val="16"/>
          <w:szCs w:val="16"/>
        </w:rPr>
      </w:pPr>
    </w:p>
    <w:p w:rsidR="00F27DD8" w:rsidRPr="00753CE3" w:rsidRDefault="00F27DD8" w:rsidP="00EB0C1A">
      <w:pPr>
        <w:autoSpaceDE w:val="0"/>
        <w:autoSpaceDN w:val="0"/>
        <w:adjustRightInd w:val="0"/>
        <w:contextualSpacing/>
        <w:rPr>
          <w:rFonts w:ascii="Arial" w:hAnsi="Arial" w:cs="Arial"/>
          <w:b/>
          <w:bCs/>
          <w:sz w:val="16"/>
          <w:szCs w:val="16"/>
        </w:rPr>
      </w:pPr>
      <w:r w:rsidRPr="00753CE3">
        <w:rPr>
          <w:rFonts w:ascii="Arial" w:hAnsi="Arial" w:cs="Arial"/>
          <w:b/>
          <w:bCs/>
          <w:sz w:val="16"/>
          <w:szCs w:val="16"/>
        </w:rPr>
        <w:t>NOTE TO PHYSICIAN</w:t>
      </w:r>
    </w:p>
    <w:p w:rsidR="00F27DD8" w:rsidRPr="00753CE3" w:rsidRDefault="00F27DD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Skin: </w:t>
      </w:r>
      <w:r w:rsidR="005369A8" w:rsidRPr="00753CE3">
        <w:rPr>
          <w:rFonts w:ascii="Arial" w:hAnsi="Arial" w:cs="Arial"/>
          <w:sz w:val="16"/>
          <w:szCs w:val="16"/>
        </w:rPr>
        <w:tab/>
      </w:r>
      <w:r w:rsidR="005369A8" w:rsidRPr="00753CE3">
        <w:rPr>
          <w:rFonts w:ascii="Arial" w:hAnsi="Arial" w:cs="Arial"/>
          <w:sz w:val="16"/>
          <w:szCs w:val="16"/>
        </w:rPr>
        <w:tab/>
      </w:r>
      <w:r w:rsidRPr="00753CE3">
        <w:rPr>
          <w:rFonts w:ascii="Arial" w:hAnsi="Arial" w:cs="Arial"/>
          <w:sz w:val="16"/>
          <w:szCs w:val="16"/>
        </w:rPr>
        <w:t>Treat symptomatically as for contact dermatitis.</w:t>
      </w:r>
    </w:p>
    <w:p w:rsidR="00F27DD8" w:rsidRPr="00753CE3" w:rsidRDefault="00F27DD8" w:rsidP="00EB0C1A">
      <w:pPr>
        <w:autoSpaceDE w:val="0"/>
        <w:autoSpaceDN w:val="0"/>
        <w:adjustRightInd w:val="0"/>
        <w:ind w:left="1440" w:hanging="1440"/>
        <w:contextualSpacing/>
        <w:rPr>
          <w:rFonts w:ascii="Arial" w:hAnsi="Arial" w:cs="Arial"/>
          <w:sz w:val="16"/>
          <w:szCs w:val="16"/>
        </w:rPr>
      </w:pPr>
      <w:r w:rsidRPr="00753CE3">
        <w:rPr>
          <w:rFonts w:ascii="Arial" w:hAnsi="Arial" w:cs="Arial"/>
          <w:sz w:val="16"/>
          <w:szCs w:val="16"/>
        </w:rPr>
        <w:t xml:space="preserve">Eyes: </w:t>
      </w:r>
      <w:r w:rsidR="005369A8" w:rsidRPr="00753CE3">
        <w:rPr>
          <w:rFonts w:ascii="Arial" w:hAnsi="Arial" w:cs="Arial"/>
          <w:sz w:val="16"/>
          <w:szCs w:val="16"/>
        </w:rPr>
        <w:tab/>
      </w:r>
      <w:r w:rsidRPr="00753CE3">
        <w:rPr>
          <w:rFonts w:ascii="Arial" w:hAnsi="Arial" w:cs="Arial"/>
          <w:sz w:val="16"/>
          <w:szCs w:val="16"/>
        </w:rPr>
        <w:t>Stain for evidence of corneal injury. If cornea is burned, instill antibiotic/steroid</w:t>
      </w:r>
      <w:r w:rsidR="005369A8" w:rsidRPr="00753CE3">
        <w:rPr>
          <w:rFonts w:ascii="Arial" w:hAnsi="Arial" w:cs="Arial"/>
          <w:sz w:val="16"/>
          <w:szCs w:val="16"/>
        </w:rPr>
        <w:t xml:space="preserve"> </w:t>
      </w:r>
      <w:r w:rsidRPr="00753CE3">
        <w:rPr>
          <w:rFonts w:ascii="Arial" w:hAnsi="Arial" w:cs="Arial"/>
          <w:sz w:val="16"/>
          <w:szCs w:val="16"/>
        </w:rPr>
        <w:t>preparation frequently. Workplace vapors could produce reversible corneal</w:t>
      </w:r>
      <w:r w:rsidR="005369A8" w:rsidRPr="00753CE3">
        <w:rPr>
          <w:rFonts w:ascii="Arial" w:hAnsi="Arial" w:cs="Arial"/>
          <w:sz w:val="16"/>
          <w:szCs w:val="16"/>
        </w:rPr>
        <w:t xml:space="preserve"> </w:t>
      </w:r>
      <w:r w:rsidRPr="00753CE3">
        <w:rPr>
          <w:rFonts w:ascii="Arial" w:hAnsi="Arial" w:cs="Arial"/>
          <w:sz w:val="16"/>
          <w:szCs w:val="16"/>
        </w:rPr>
        <w:t>epithelial edema impairing vision.</w:t>
      </w:r>
    </w:p>
    <w:p w:rsidR="00F27DD8" w:rsidRPr="00753CE3" w:rsidRDefault="00F27DD8" w:rsidP="00EB0C1A">
      <w:pPr>
        <w:autoSpaceDE w:val="0"/>
        <w:autoSpaceDN w:val="0"/>
        <w:adjustRightInd w:val="0"/>
        <w:ind w:left="1440" w:hanging="1440"/>
        <w:contextualSpacing/>
        <w:rPr>
          <w:rFonts w:ascii="Arial" w:hAnsi="Arial" w:cs="Arial"/>
          <w:sz w:val="16"/>
          <w:szCs w:val="16"/>
        </w:rPr>
      </w:pPr>
      <w:r w:rsidRPr="00753CE3">
        <w:rPr>
          <w:rFonts w:ascii="Arial" w:hAnsi="Arial" w:cs="Arial"/>
          <w:sz w:val="16"/>
          <w:szCs w:val="16"/>
        </w:rPr>
        <w:t xml:space="preserve">Inhalation: </w:t>
      </w:r>
      <w:r w:rsidR="005369A8" w:rsidRPr="00753CE3">
        <w:rPr>
          <w:rFonts w:ascii="Arial" w:hAnsi="Arial" w:cs="Arial"/>
          <w:sz w:val="16"/>
          <w:szCs w:val="16"/>
        </w:rPr>
        <w:tab/>
      </w:r>
      <w:r w:rsidRPr="00753CE3">
        <w:rPr>
          <w:rFonts w:ascii="Arial" w:hAnsi="Arial" w:cs="Arial"/>
          <w:sz w:val="16"/>
          <w:szCs w:val="16"/>
        </w:rPr>
        <w:t>This product is a known pulmonary sensitizer. Treatment is essentially</w:t>
      </w:r>
      <w:r w:rsidR="005369A8" w:rsidRPr="00753CE3">
        <w:rPr>
          <w:rFonts w:ascii="Arial" w:hAnsi="Arial" w:cs="Arial"/>
          <w:sz w:val="16"/>
          <w:szCs w:val="16"/>
        </w:rPr>
        <w:t xml:space="preserve"> </w:t>
      </w:r>
      <w:r w:rsidRPr="00753CE3">
        <w:rPr>
          <w:rFonts w:ascii="Arial" w:hAnsi="Arial" w:cs="Arial"/>
          <w:sz w:val="16"/>
          <w:szCs w:val="16"/>
        </w:rPr>
        <w:t>symptomatic. An individual having a dermal or pulmonary sensitization reaction</w:t>
      </w:r>
      <w:r w:rsidR="005369A8" w:rsidRPr="00753CE3">
        <w:rPr>
          <w:rFonts w:ascii="Arial" w:hAnsi="Arial" w:cs="Arial"/>
          <w:sz w:val="16"/>
          <w:szCs w:val="16"/>
        </w:rPr>
        <w:t xml:space="preserve"> </w:t>
      </w:r>
      <w:r w:rsidRPr="00753CE3">
        <w:rPr>
          <w:rFonts w:ascii="Arial" w:hAnsi="Arial" w:cs="Arial"/>
          <w:sz w:val="16"/>
          <w:szCs w:val="16"/>
        </w:rPr>
        <w:t>to this material must be removed from any further exposure to any isocyanate.</w:t>
      </w:r>
    </w:p>
    <w:p w:rsidR="00F27DD8" w:rsidRPr="00753CE3" w:rsidRDefault="00F27DD8" w:rsidP="00EB0C1A">
      <w:pPr>
        <w:autoSpaceDE w:val="0"/>
        <w:autoSpaceDN w:val="0"/>
        <w:adjustRightInd w:val="0"/>
        <w:ind w:left="1440" w:hanging="1440"/>
        <w:contextualSpacing/>
        <w:rPr>
          <w:rFonts w:ascii="Arial" w:hAnsi="Arial" w:cs="Arial"/>
          <w:sz w:val="16"/>
          <w:szCs w:val="16"/>
        </w:rPr>
      </w:pPr>
      <w:r w:rsidRPr="00753CE3">
        <w:rPr>
          <w:rFonts w:ascii="Arial" w:hAnsi="Arial" w:cs="Arial"/>
          <w:sz w:val="16"/>
          <w:szCs w:val="16"/>
        </w:rPr>
        <w:t xml:space="preserve">Ingestion: </w:t>
      </w:r>
      <w:r w:rsidR="005369A8" w:rsidRPr="00753CE3">
        <w:rPr>
          <w:rFonts w:ascii="Arial" w:hAnsi="Arial" w:cs="Arial"/>
          <w:sz w:val="16"/>
          <w:szCs w:val="16"/>
        </w:rPr>
        <w:tab/>
      </w:r>
      <w:r w:rsidRPr="00753CE3">
        <w:rPr>
          <w:rFonts w:ascii="Arial" w:hAnsi="Arial" w:cs="Arial"/>
          <w:sz w:val="16"/>
          <w:szCs w:val="16"/>
        </w:rPr>
        <w:t>Treat symptomatically. There is no specific antidote. Inducing vomiting is</w:t>
      </w:r>
      <w:r w:rsidR="005369A8" w:rsidRPr="00753CE3">
        <w:rPr>
          <w:rFonts w:ascii="Arial" w:hAnsi="Arial" w:cs="Arial"/>
          <w:sz w:val="16"/>
          <w:szCs w:val="16"/>
        </w:rPr>
        <w:t xml:space="preserve"> </w:t>
      </w:r>
      <w:r w:rsidRPr="00753CE3">
        <w:rPr>
          <w:rFonts w:ascii="Arial" w:hAnsi="Arial" w:cs="Arial"/>
          <w:sz w:val="16"/>
          <w:szCs w:val="16"/>
        </w:rPr>
        <w:t>contraindicated because of the irritation nature of the product.</w:t>
      </w:r>
    </w:p>
    <w:p w:rsidR="005369A8" w:rsidRPr="00EB0C1A" w:rsidRDefault="005369A8" w:rsidP="00EB0C1A">
      <w:pPr>
        <w:autoSpaceDE w:val="0"/>
        <w:autoSpaceDN w:val="0"/>
        <w:adjustRightInd w:val="0"/>
        <w:ind w:left="720" w:hanging="720"/>
        <w:contextualSpacing/>
        <w:rPr>
          <w:rFonts w:ascii="Arial" w:hAnsi="Arial" w:cs="Arial"/>
          <w:sz w:val="20"/>
          <w:szCs w:val="20"/>
        </w:rPr>
      </w:pPr>
    </w:p>
    <w:p w:rsidR="005369A8" w:rsidRPr="00EB0C1A" w:rsidRDefault="000122F3" w:rsidP="00EB0C1A">
      <w:pPr>
        <w:autoSpaceDE w:val="0"/>
        <w:autoSpaceDN w:val="0"/>
        <w:adjustRightInd w:val="0"/>
        <w:contextualSpacing/>
        <w:rPr>
          <w:rFonts w:ascii="Arial" w:hAnsi="Arial" w:cs="Arial"/>
          <w:b/>
          <w:bCs/>
          <w:sz w:val="20"/>
          <w:szCs w:val="20"/>
        </w:rPr>
      </w:pPr>
      <w:r w:rsidRPr="00EB0C1A">
        <w:rPr>
          <w:rFonts w:ascii="Arial" w:hAnsi="Arial" w:cs="Arial"/>
          <w:b/>
          <w:bCs/>
          <w:sz w:val="20"/>
          <w:szCs w:val="20"/>
        </w:rPr>
        <w:t>6.</w:t>
      </w:r>
      <w:r w:rsidR="005369A8" w:rsidRPr="00EB0C1A">
        <w:rPr>
          <w:rFonts w:ascii="Arial" w:hAnsi="Arial" w:cs="Arial"/>
          <w:b/>
          <w:bCs/>
          <w:sz w:val="20"/>
          <w:szCs w:val="20"/>
        </w:rPr>
        <w:t xml:space="preserve"> Fire-Fighting Measures</w:t>
      </w:r>
    </w:p>
    <w:p w:rsidR="005369A8" w:rsidRPr="00753CE3" w:rsidRDefault="005369A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Flash Point (test method): </w:t>
      </w:r>
      <w:r w:rsidRPr="00753CE3">
        <w:rPr>
          <w:rFonts w:ascii="Arial" w:hAnsi="Arial" w:cs="Arial"/>
          <w:sz w:val="16"/>
          <w:szCs w:val="16"/>
        </w:rPr>
        <w:tab/>
      </w:r>
      <w:r w:rsidRPr="00753CE3">
        <w:rPr>
          <w:rFonts w:ascii="Arial" w:hAnsi="Arial" w:cs="Arial"/>
          <w:sz w:val="16"/>
          <w:szCs w:val="16"/>
        </w:rPr>
        <w:tab/>
        <w:t>365°F (185°C) Setaflash (ASTM D-3243, D-3278, D-3828)</w:t>
      </w:r>
    </w:p>
    <w:p w:rsidR="005369A8" w:rsidRPr="00753CE3" w:rsidRDefault="005369A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Flammable Limits: </w:t>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None established.</w:t>
      </w:r>
    </w:p>
    <w:p w:rsidR="005369A8" w:rsidRPr="00753CE3" w:rsidRDefault="005369A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Auto-Ignition Temperature: </w:t>
      </w:r>
      <w:r w:rsidRPr="00753CE3">
        <w:rPr>
          <w:rFonts w:ascii="Arial" w:hAnsi="Arial" w:cs="Arial"/>
          <w:sz w:val="16"/>
          <w:szCs w:val="16"/>
        </w:rPr>
        <w:tab/>
      </w:r>
      <w:r w:rsidRPr="00753CE3">
        <w:rPr>
          <w:rFonts w:ascii="Arial" w:hAnsi="Arial" w:cs="Arial"/>
          <w:sz w:val="16"/>
          <w:szCs w:val="16"/>
        </w:rPr>
        <w:tab/>
        <w:t>Not established.</w:t>
      </w:r>
    </w:p>
    <w:p w:rsidR="005369A8" w:rsidRPr="00753CE3" w:rsidRDefault="005369A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Extinguishing Media: </w:t>
      </w:r>
      <w:r w:rsidRPr="00753CE3">
        <w:rPr>
          <w:rFonts w:ascii="Arial" w:hAnsi="Arial" w:cs="Arial"/>
          <w:sz w:val="16"/>
          <w:szCs w:val="16"/>
        </w:rPr>
        <w:tab/>
      </w:r>
      <w:r w:rsidRPr="00753CE3">
        <w:rPr>
          <w:rFonts w:ascii="Arial" w:hAnsi="Arial" w:cs="Arial"/>
          <w:sz w:val="16"/>
          <w:szCs w:val="16"/>
        </w:rPr>
        <w:tab/>
        <w:t>Water Spray, Dry Chemical, Foam, and CO2.</w:t>
      </w:r>
    </w:p>
    <w:p w:rsidR="005369A8" w:rsidRPr="00753CE3" w:rsidRDefault="005369A8" w:rsidP="008F4BE9">
      <w:pPr>
        <w:autoSpaceDE w:val="0"/>
        <w:autoSpaceDN w:val="0"/>
        <w:adjustRightInd w:val="0"/>
        <w:ind w:left="2880" w:hanging="2880"/>
        <w:contextualSpacing/>
        <w:rPr>
          <w:rFonts w:ascii="Arial" w:hAnsi="Arial" w:cs="Arial"/>
          <w:sz w:val="16"/>
          <w:szCs w:val="16"/>
        </w:rPr>
      </w:pPr>
      <w:r w:rsidRPr="00753CE3">
        <w:rPr>
          <w:rFonts w:ascii="Arial" w:hAnsi="Arial" w:cs="Arial"/>
          <w:sz w:val="16"/>
          <w:szCs w:val="16"/>
        </w:rPr>
        <w:t xml:space="preserve">Special Fire Fighting Procedures: </w:t>
      </w:r>
      <w:r w:rsidRPr="00753CE3">
        <w:rPr>
          <w:rFonts w:ascii="Arial" w:hAnsi="Arial" w:cs="Arial"/>
          <w:sz w:val="16"/>
          <w:szCs w:val="16"/>
        </w:rPr>
        <w:tab/>
        <w:t>Full emergency equipment with self-contained breathing apparatus and full</w:t>
      </w:r>
      <w:r w:rsidR="008F4BE9">
        <w:rPr>
          <w:rFonts w:ascii="Arial" w:hAnsi="Arial" w:cs="Arial"/>
          <w:sz w:val="16"/>
          <w:szCs w:val="16"/>
        </w:rPr>
        <w:t xml:space="preserve"> </w:t>
      </w:r>
      <w:r w:rsidRPr="00753CE3">
        <w:rPr>
          <w:rFonts w:ascii="Arial" w:hAnsi="Arial" w:cs="Arial"/>
          <w:sz w:val="16"/>
          <w:szCs w:val="16"/>
        </w:rPr>
        <w:t>protective clothing should be worn by firefighters.</w:t>
      </w:r>
    </w:p>
    <w:p w:rsidR="005369A8" w:rsidRPr="00753CE3" w:rsidRDefault="005369A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Decomposition Products: </w:t>
      </w:r>
      <w:r w:rsidRPr="00753CE3">
        <w:rPr>
          <w:rFonts w:ascii="Arial" w:hAnsi="Arial" w:cs="Arial"/>
          <w:sz w:val="16"/>
          <w:szCs w:val="16"/>
        </w:rPr>
        <w:tab/>
      </w:r>
      <w:r w:rsidRPr="00753CE3">
        <w:rPr>
          <w:rFonts w:ascii="Arial" w:hAnsi="Arial" w:cs="Arial"/>
          <w:sz w:val="16"/>
          <w:szCs w:val="16"/>
        </w:rPr>
        <w:tab/>
        <w:t>(See Section 3)</w:t>
      </w:r>
    </w:p>
    <w:p w:rsidR="00F27DD8" w:rsidRPr="00753CE3" w:rsidRDefault="005369A8" w:rsidP="00EB0C1A">
      <w:pPr>
        <w:tabs>
          <w:tab w:val="left" w:pos="1440"/>
        </w:tabs>
        <w:contextualSpacing/>
        <w:rPr>
          <w:rFonts w:ascii="Arial" w:hAnsi="Arial" w:cs="Arial"/>
          <w:sz w:val="16"/>
          <w:szCs w:val="16"/>
        </w:rPr>
      </w:pPr>
      <w:r w:rsidRPr="00753CE3">
        <w:rPr>
          <w:rFonts w:ascii="Arial" w:hAnsi="Arial" w:cs="Arial"/>
          <w:sz w:val="16"/>
          <w:szCs w:val="16"/>
        </w:rPr>
        <w:t xml:space="preserve">Unusual Fire and Explosion Hazards: </w:t>
      </w:r>
      <w:r w:rsidRPr="00753CE3">
        <w:rPr>
          <w:rFonts w:ascii="Arial" w:hAnsi="Arial" w:cs="Arial"/>
          <w:sz w:val="16"/>
          <w:szCs w:val="16"/>
        </w:rPr>
        <w:tab/>
        <w:t>None reported.</w:t>
      </w:r>
    </w:p>
    <w:p w:rsidR="005369A8" w:rsidRPr="00753CE3" w:rsidRDefault="005369A8" w:rsidP="00EB0C1A">
      <w:pPr>
        <w:tabs>
          <w:tab w:val="left" w:pos="1440"/>
        </w:tabs>
        <w:contextualSpacing/>
        <w:rPr>
          <w:rFonts w:ascii="Arial" w:hAnsi="Arial" w:cs="Arial"/>
          <w:sz w:val="16"/>
          <w:szCs w:val="16"/>
        </w:rPr>
      </w:pPr>
    </w:p>
    <w:p w:rsidR="005369A8" w:rsidRPr="00EB0C1A" w:rsidRDefault="000122F3" w:rsidP="00EB0C1A">
      <w:pPr>
        <w:autoSpaceDE w:val="0"/>
        <w:autoSpaceDN w:val="0"/>
        <w:adjustRightInd w:val="0"/>
        <w:contextualSpacing/>
        <w:rPr>
          <w:rFonts w:ascii="Arial" w:hAnsi="Arial" w:cs="Arial"/>
          <w:b/>
          <w:bCs/>
          <w:sz w:val="20"/>
          <w:szCs w:val="20"/>
        </w:rPr>
      </w:pPr>
      <w:r w:rsidRPr="00EB0C1A">
        <w:rPr>
          <w:rFonts w:ascii="Arial" w:hAnsi="Arial" w:cs="Arial"/>
          <w:b/>
          <w:bCs/>
          <w:sz w:val="20"/>
          <w:szCs w:val="20"/>
        </w:rPr>
        <w:t xml:space="preserve">7. </w:t>
      </w:r>
      <w:r w:rsidR="005369A8" w:rsidRPr="00EB0C1A">
        <w:rPr>
          <w:rFonts w:ascii="Arial" w:hAnsi="Arial" w:cs="Arial"/>
          <w:b/>
          <w:bCs/>
          <w:sz w:val="20"/>
          <w:szCs w:val="20"/>
        </w:rPr>
        <w:t>Accidental Release Measures</w:t>
      </w:r>
    </w:p>
    <w:p w:rsidR="005369A8" w:rsidRPr="00753CE3" w:rsidRDefault="005369A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Steps to be taken if material and is released or spilled: </w:t>
      </w:r>
    </w:p>
    <w:p w:rsidR="005369A8" w:rsidRPr="00753CE3" w:rsidRDefault="005369A8" w:rsidP="00EB0C1A">
      <w:pPr>
        <w:autoSpaceDE w:val="0"/>
        <w:autoSpaceDN w:val="0"/>
        <w:adjustRightInd w:val="0"/>
        <w:ind w:left="720"/>
        <w:contextualSpacing/>
        <w:rPr>
          <w:rFonts w:ascii="Arial" w:hAnsi="Arial" w:cs="Arial"/>
          <w:sz w:val="16"/>
          <w:szCs w:val="16"/>
        </w:rPr>
      </w:pPr>
      <w:r w:rsidRPr="00753CE3">
        <w:rPr>
          <w:rFonts w:ascii="Arial" w:hAnsi="Arial" w:cs="Arial"/>
          <w:sz w:val="16"/>
          <w:szCs w:val="16"/>
        </w:rPr>
        <w:t>Evacuate nonessential personnel. Remove all sources of ignition ventilate the area. Notify appropriate authorities if necessary. Put on personal protective equipment (See Section 9). Dike or impound spilled material and control further spillage if feasible. Cover the spill with sawdust, vermiculite, Fuller’s earth, or other absorbent material. Pour decontamination solution over spill area and allow to react for at least 10 minutes. Collect material in open containers and add further amounts of decontamination solution. Remove containers to a safe place, cover loosely, and allow to stand for 24 to 48 hours. Wash down spill area with decontamination solutions.</w:t>
      </w:r>
    </w:p>
    <w:p w:rsidR="005369A8" w:rsidRPr="00753CE3" w:rsidRDefault="005369A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Decontamination Solutions: </w:t>
      </w:r>
    </w:p>
    <w:p w:rsidR="005369A8" w:rsidRPr="00753CE3" w:rsidRDefault="005369A8" w:rsidP="00EB0C1A">
      <w:pPr>
        <w:autoSpaceDE w:val="0"/>
        <w:autoSpaceDN w:val="0"/>
        <w:adjustRightInd w:val="0"/>
        <w:ind w:firstLine="720"/>
        <w:contextualSpacing/>
        <w:rPr>
          <w:rFonts w:ascii="Arial" w:hAnsi="Arial" w:cs="Arial"/>
          <w:sz w:val="16"/>
          <w:szCs w:val="16"/>
        </w:rPr>
      </w:pPr>
      <w:r w:rsidRPr="00753CE3">
        <w:rPr>
          <w:rFonts w:ascii="Arial" w:hAnsi="Arial" w:cs="Arial"/>
          <w:sz w:val="16"/>
          <w:szCs w:val="16"/>
        </w:rPr>
        <w:t>1. Nonionic surfactant Union Carbide’s Tergitol TMN-10 (20%) and water (80%).</w:t>
      </w:r>
    </w:p>
    <w:p w:rsidR="005369A8" w:rsidRPr="00753CE3" w:rsidRDefault="005369A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Waste Disposal Method: </w:t>
      </w:r>
    </w:p>
    <w:p w:rsidR="005369A8" w:rsidRPr="00753CE3" w:rsidRDefault="005369A8" w:rsidP="00EB0C1A">
      <w:pPr>
        <w:autoSpaceDE w:val="0"/>
        <w:autoSpaceDN w:val="0"/>
        <w:adjustRightInd w:val="0"/>
        <w:ind w:left="720"/>
        <w:contextualSpacing/>
        <w:rPr>
          <w:rFonts w:ascii="Arial" w:hAnsi="Arial" w:cs="Arial"/>
          <w:sz w:val="16"/>
          <w:szCs w:val="16"/>
        </w:rPr>
      </w:pPr>
      <w:r w:rsidRPr="00753CE3">
        <w:rPr>
          <w:rFonts w:ascii="Arial" w:hAnsi="Arial" w:cs="Arial"/>
          <w:sz w:val="16"/>
          <w:szCs w:val="16"/>
        </w:rPr>
        <w:t xml:space="preserve">Waste must be disposed of in accordance with Federal, State, and Local Environmental Control Regulations. Incineration is the preferred method. If incinerated, toxic and corrosive combustion gases must be properly handled. </w:t>
      </w:r>
    </w:p>
    <w:p w:rsidR="005369A8" w:rsidRPr="00753CE3" w:rsidRDefault="005369A8"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Empty Container Precautions: </w:t>
      </w:r>
    </w:p>
    <w:p w:rsidR="005369A8" w:rsidRPr="00753CE3" w:rsidRDefault="005369A8" w:rsidP="00EB0C1A">
      <w:pPr>
        <w:autoSpaceDE w:val="0"/>
        <w:autoSpaceDN w:val="0"/>
        <w:adjustRightInd w:val="0"/>
        <w:ind w:left="720"/>
        <w:contextualSpacing/>
        <w:rPr>
          <w:rFonts w:ascii="Arial" w:hAnsi="Arial" w:cs="Arial"/>
          <w:sz w:val="16"/>
          <w:szCs w:val="16"/>
        </w:rPr>
      </w:pPr>
      <w:r w:rsidRPr="00753CE3">
        <w:rPr>
          <w:rFonts w:ascii="Arial" w:hAnsi="Arial" w:cs="Arial"/>
          <w:sz w:val="16"/>
          <w:szCs w:val="16"/>
        </w:rPr>
        <w:t>Empty containers retain product residue (liquid and/or vapor) and can be dangerous. DO NOT pressurize, cut, weld, braze, solder, drill, grind, or expose such containers to heat, flame, sparks, static electricity, or other sources of ignition. All containers should be disposed of in an environmentally safe manner and in accordance with governmental regulations.</w:t>
      </w:r>
    </w:p>
    <w:p w:rsidR="00F27DD8" w:rsidRPr="00EB0C1A" w:rsidRDefault="00F27DD8" w:rsidP="00EB0C1A">
      <w:pPr>
        <w:tabs>
          <w:tab w:val="left" w:pos="1440"/>
        </w:tabs>
        <w:contextualSpacing/>
        <w:rPr>
          <w:rFonts w:ascii="Arial" w:hAnsi="Arial" w:cs="Arial"/>
          <w:sz w:val="20"/>
          <w:szCs w:val="20"/>
        </w:rPr>
      </w:pPr>
    </w:p>
    <w:p w:rsidR="006B27EC" w:rsidRPr="00EB0C1A" w:rsidRDefault="006B27EC" w:rsidP="00EB0C1A">
      <w:pPr>
        <w:autoSpaceDE w:val="0"/>
        <w:autoSpaceDN w:val="0"/>
        <w:adjustRightInd w:val="0"/>
        <w:contextualSpacing/>
        <w:rPr>
          <w:rFonts w:ascii="Arial" w:hAnsi="Arial" w:cs="Arial"/>
          <w:sz w:val="20"/>
          <w:szCs w:val="20"/>
        </w:rPr>
      </w:pPr>
      <w:r w:rsidRPr="00EB0C1A">
        <w:rPr>
          <w:rFonts w:ascii="Arial" w:hAnsi="Arial" w:cs="Arial"/>
          <w:b/>
          <w:bCs/>
          <w:sz w:val="20"/>
          <w:szCs w:val="20"/>
        </w:rPr>
        <w:t>8</w:t>
      </w:r>
      <w:r w:rsidR="000122F3" w:rsidRPr="00EB0C1A">
        <w:rPr>
          <w:rFonts w:ascii="Arial" w:hAnsi="Arial" w:cs="Arial"/>
          <w:b/>
          <w:bCs/>
          <w:sz w:val="20"/>
          <w:szCs w:val="20"/>
        </w:rPr>
        <w:t>.</w:t>
      </w:r>
      <w:r w:rsidRPr="00EB0C1A">
        <w:rPr>
          <w:rFonts w:ascii="Arial" w:hAnsi="Arial" w:cs="Arial"/>
          <w:b/>
          <w:bCs/>
          <w:sz w:val="20"/>
          <w:szCs w:val="20"/>
        </w:rPr>
        <w:t xml:space="preserve"> HANDLING AND STORAGE</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Storage Temperature (min/max): </w:t>
      </w:r>
      <w:r w:rsidRPr="00753CE3">
        <w:rPr>
          <w:rFonts w:ascii="Arial" w:hAnsi="Arial" w:cs="Arial"/>
          <w:sz w:val="16"/>
          <w:szCs w:val="16"/>
        </w:rPr>
        <w:tab/>
        <w:t>30°F (-1°C) / 122°F (50°C)</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Shelf Life: </w:t>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6 months at 77°F (25°C) after receipt of material by customer.</w:t>
      </w:r>
    </w:p>
    <w:p w:rsidR="006B27EC" w:rsidRPr="00753CE3" w:rsidRDefault="006B27EC" w:rsidP="008F4BE9">
      <w:pPr>
        <w:autoSpaceDE w:val="0"/>
        <w:autoSpaceDN w:val="0"/>
        <w:adjustRightInd w:val="0"/>
        <w:ind w:left="2880" w:hanging="2880"/>
        <w:contextualSpacing/>
        <w:rPr>
          <w:rFonts w:ascii="Arial" w:hAnsi="Arial" w:cs="Arial"/>
          <w:sz w:val="16"/>
          <w:szCs w:val="16"/>
        </w:rPr>
      </w:pPr>
      <w:r w:rsidRPr="00753CE3">
        <w:rPr>
          <w:rFonts w:ascii="Arial" w:hAnsi="Arial" w:cs="Arial"/>
          <w:sz w:val="16"/>
          <w:szCs w:val="16"/>
        </w:rPr>
        <w:t>Handling / Storage Precautions:</w:t>
      </w:r>
      <w:r w:rsidR="008F4BE9">
        <w:rPr>
          <w:rFonts w:ascii="Arial" w:hAnsi="Arial" w:cs="Arial"/>
          <w:sz w:val="16"/>
          <w:szCs w:val="16"/>
        </w:rPr>
        <w:tab/>
      </w:r>
      <w:r w:rsidRPr="00753CE3">
        <w:rPr>
          <w:rFonts w:ascii="Arial" w:hAnsi="Arial" w:cs="Arial"/>
          <w:sz w:val="16"/>
          <w:szCs w:val="16"/>
        </w:rPr>
        <w:t xml:space="preserve">Storage of this product at temperatures greater than 122°F (50°C) can result in a significant increase in monomeric HDI content. Store in tightly closed containers to prevent moisture contamination. Nitrogen blanketing of material is recommended.  </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Technical Shipping Name: </w:t>
      </w:r>
      <w:r w:rsidRPr="00753CE3">
        <w:rPr>
          <w:rFonts w:ascii="Arial" w:hAnsi="Arial" w:cs="Arial"/>
          <w:sz w:val="16"/>
          <w:szCs w:val="16"/>
        </w:rPr>
        <w:tab/>
      </w:r>
      <w:r w:rsidRPr="00753CE3">
        <w:rPr>
          <w:rFonts w:ascii="Arial" w:hAnsi="Arial" w:cs="Arial"/>
          <w:sz w:val="16"/>
          <w:szCs w:val="16"/>
        </w:rPr>
        <w:tab/>
        <w:t>Polyisocyanate Containing 1, 6-Hexamethylene Diisocyanate</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Freight Class Bulk: </w:t>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Isocyanate</w:t>
      </w:r>
    </w:p>
    <w:p w:rsidR="006B27EC" w:rsidRPr="00753CE3" w:rsidRDefault="008F4BE9" w:rsidP="00EB0C1A">
      <w:pPr>
        <w:autoSpaceDE w:val="0"/>
        <w:autoSpaceDN w:val="0"/>
        <w:adjustRightInd w:val="0"/>
        <w:contextualSpacing/>
        <w:rPr>
          <w:rFonts w:ascii="Arial" w:hAnsi="Arial" w:cs="Arial"/>
          <w:sz w:val="16"/>
          <w:szCs w:val="16"/>
        </w:rPr>
      </w:pPr>
      <w:r>
        <w:rPr>
          <w:rFonts w:ascii="Arial" w:hAnsi="Arial" w:cs="Arial"/>
          <w:sz w:val="16"/>
          <w:szCs w:val="16"/>
        </w:rPr>
        <w:t xml:space="preserve">Freight Class Package: </w:t>
      </w:r>
      <w:r>
        <w:rPr>
          <w:rFonts w:ascii="Arial" w:hAnsi="Arial" w:cs="Arial"/>
          <w:sz w:val="16"/>
          <w:szCs w:val="16"/>
        </w:rPr>
        <w:tab/>
      </w:r>
      <w:r>
        <w:rPr>
          <w:rFonts w:ascii="Arial" w:hAnsi="Arial" w:cs="Arial"/>
          <w:sz w:val="16"/>
          <w:szCs w:val="16"/>
        </w:rPr>
        <w:tab/>
      </w:r>
      <w:r w:rsidR="006B27EC" w:rsidRPr="00753CE3">
        <w:rPr>
          <w:rFonts w:ascii="Arial" w:hAnsi="Arial" w:cs="Arial"/>
          <w:sz w:val="16"/>
          <w:szCs w:val="16"/>
        </w:rPr>
        <w:t>Chemicals, NOI (Isocyanate), NMFC 60000</w:t>
      </w:r>
    </w:p>
    <w:p w:rsidR="006B27EC" w:rsidRPr="00753CE3" w:rsidRDefault="006B27EC" w:rsidP="00EB0C1A">
      <w:pPr>
        <w:tabs>
          <w:tab w:val="left" w:pos="1440"/>
        </w:tabs>
        <w:contextualSpacing/>
        <w:rPr>
          <w:rFonts w:ascii="Arial" w:hAnsi="Arial" w:cs="Arial"/>
          <w:sz w:val="16"/>
          <w:szCs w:val="16"/>
        </w:rPr>
      </w:pPr>
      <w:r w:rsidRPr="00753CE3">
        <w:rPr>
          <w:rFonts w:ascii="Arial" w:hAnsi="Arial" w:cs="Arial"/>
          <w:sz w:val="16"/>
          <w:szCs w:val="16"/>
        </w:rPr>
        <w:t xml:space="preserve">Product Label: </w:t>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Product Label Established</w:t>
      </w:r>
    </w:p>
    <w:p w:rsidR="006B27EC" w:rsidRPr="00753CE3" w:rsidRDefault="006B27EC" w:rsidP="00EB0C1A">
      <w:pPr>
        <w:tabs>
          <w:tab w:val="left" w:pos="1440"/>
        </w:tabs>
        <w:contextualSpacing/>
        <w:rPr>
          <w:rFonts w:ascii="Arial" w:hAnsi="Arial" w:cs="Arial"/>
          <w:sz w:val="16"/>
          <w:szCs w:val="16"/>
        </w:rPr>
      </w:pP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r>
    </w:p>
    <w:p w:rsidR="006B27EC" w:rsidRPr="00753CE3" w:rsidRDefault="006B27EC" w:rsidP="00EB0C1A">
      <w:pPr>
        <w:tabs>
          <w:tab w:val="left" w:pos="1440"/>
        </w:tabs>
        <w:contextualSpacing/>
        <w:rPr>
          <w:rFonts w:ascii="Arial" w:hAnsi="Arial" w:cs="Arial"/>
          <w:sz w:val="16"/>
          <w:szCs w:val="16"/>
        </w:rPr>
      </w:pP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&lt;&lt; DOT (DOMESTIC SURFACE) &gt;&gt;</w:t>
      </w:r>
    </w:p>
    <w:p w:rsidR="006B27EC" w:rsidRPr="00753CE3" w:rsidRDefault="008F4BE9" w:rsidP="008F4BE9">
      <w:pPr>
        <w:autoSpaceDE w:val="0"/>
        <w:autoSpaceDN w:val="0"/>
        <w:adjustRightInd w:val="0"/>
        <w:ind w:left="2880" w:hanging="2880"/>
        <w:contextualSpacing/>
        <w:rPr>
          <w:rFonts w:ascii="Arial" w:hAnsi="Arial" w:cs="Arial"/>
          <w:sz w:val="16"/>
          <w:szCs w:val="16"/>
        </w:rPr>
      </w:pPr>
      <w:r>
        <w:rPr>
          <w:rFonts w:ascii="Arial" w:hAnsi="Arial" w:cs="Arial"/>
          <w:sz w:val="16"/>
          <w:szCs w:val="16"/>
        </w:rPr>
        <w:t xml:space="preserve">Proper Shipping Name: </w:t>
      </w:r>
      <w:r>
        <w:rPr>
          <w:rFonts w:ascii="Arial" w:hAnsi="Arial" w:cs="Arial"/>
          <w:sz w:val="16"/>
          <w:szCs w:val="16"/>
        </w:rPr>
        <w:tab/>
      </w:r>
      <w:r w:rsidR="006B27EC" w:rsidRPr="00753CE3">
        <w:rPr>
          <w:rFonts w:ascii="Arial" w:hAnsi="Arial" w:cs="Arial"/>
          <w:sz w:val="16"/>
          <w:szCs w:val="16"/>
        </w:rPr>
        <w:t>Other Regulated Substances, Liquid, N.O.S.* (contains Polymeric Hexamethylene Diisocyanate)</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Hazard Class or Division: </w:t>
      </w:r>
      <w:r w:rsidRPr="00753CE3">
        <w:rPr>
          <w:rFonts w:ascii="Arial" w:hAnsi="Arial" w:cs="Arial"/>
          <w:sz w:val="16"/>
          <w:szCs w:val="16"/>
        </w:rPr>
        <w:tab/>
      </w:r>
      <w:r w:rsidRPr="00753CE3">
        <w:rPr>
          <w:rFonts w:ascii="Arial" w:hAnsi="Arial" w:cs="Arial"/>
          <w:sz w:val="16"/>
          <w:szCs w:val="16"/>
        </w:rPr>
        <w:tab/>
        <w:t>9</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UN/NA Number: </w:t>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NA 3082</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Packing Group: </w:t>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III</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Hazardous Substance: </w:t>
      </w:r>
      <w:r w:rsidRPr="00753CE3">
        <w:rPr>
          <w:rFonts w:ascii="Arial" w:hAnsi="Arial" w:cs="Arial"/>
          <w:sz w:val="16"/>
          <w:szCs w:val="16"/>
        </w:rPr>
        <w:tab/>
      </w:r>
      <w:r w:rsidRPr="00753CE3">
        <w:rPr>
          <w:rFonts w:ascii="Arial" w:hAnsi="Arial" w:cs="Arial"/>
          <w:sz w:val="16"/>
          <w:szCs w:val="16"/>
        </w:rPr>
        <w:tab/>
        <w:t>Hexamethylene-1, 6-Diisocyanate</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DOT Product RQ: </w:t>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20,000 lbs. (9072.0 kgs.)</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Hazard Label(s): </w:t>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Class 9</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Hazard Placard(s): </w:t>
      </w:r>
      <w:r w:rsidRPr="00753CE3">
        <w:rPr>
          <w:rFonts w:ascii="Arial" w:hAnsi="Arial" w:cs="Arial"/>
          <w:sz w:val="16"/>
          <w:szCs w:val="16"/>
        </w:rPr>
        <w:tab/>
      </w:r>
      <w:r w:rsidRPr="00753CE3">
        <w:rPr>
          <w:rFonts w:ascii="Arial" w:hAnsi="Arial" w:cs="Arial"/>
          <w:sz w:val="16"/>
          <w:szCs w:val="16"/>
        </w:rPr>
        <w:tab/>
      </w:r>
      <w:r w:rsidRPr="00753CE3">
        <w:rPr>
          <w:rFonts w:ascii="Arial" w:hAnsi="Arial" w:cs="Arial"/>
          <w:sz w:val="16"/>
          <w:szCs w:val="16"/>
        </w:rPr>
        <w:tab/>
        <w:t>Class 9</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When in individual containers of less than the Product RQ, this material ships as non-regulated.</w:t>
      </w:r>
    </w:p>
    <w:p w:rsidR="006B27EC" w:rsidRPr="00753CE3" w:rsidRDefault="006B27EC" w:rsidP="00EB0C1A">
      <w:pPr>
        <w:tabs>
          <w:tab w:val="left" w:pos="1440"/>
        </w:tabs>
        <w:contextualSpacing/>
        <w:rPr>
          <w:rFonts w:ascii="Arial" w:hAnsi="Arial" w:cs="Arial"/>
          <w:b/>
          <w:sz w:val="16"/>
          <w:szCs w:val="16"/>
        </w:rPr>
      </w:pPr>
      <w:r w:rsidRPr="00753CE3">
        <w:rPr>
          <w:rFonts w:ascii="Arial" w:hAnsi="Arial" w:cs="Arial"/>
          <w:b/>
          <w:sz w:val="16"/>
          <w:szCs w:val="16"/>
        </w:rPr>
        <w:tab/>
      </w:r>
      <w:r w:rsidRPr="00753CE3">
        <w:rPr>
          <w:rFonts w:ascii="Arial" w:hAnsi="Arial" w:cs="Arial"/>
          <w:b/>
          <w:sz w:val="16"/>
          <w:szCs w:val="16"/>
        </w:rPr>
        <w:tab/>
      </w:r>
      <w:r w:rsidRPr="00753CE3">
        <w:rPr>
          <w:rFonts w:ascii="Arial" w:hAnsi="Arial" w:cs="Arial"/>
          <w:b/>
          <w:sz w:val="16"/>
          <w:szCs w:val="16"/>
        </w:rPr>
        <w:tab/>
      </w:r>
    </w:p>
    <w:p w:rsidR="006B27EC" w:rsidRPr="00753CE3" w:rsidRDefault="006B27EC" w:rsidP="00EB0C1A">
      <w:pPr>
        <w:tabs>
          <w:tab w:val="left" w:pos="1440"/>
        </w:tabs>
        <w:contextualSpacing/>
        <w:rPr>
          <w:rFonts w:ascii="Arial" w:hAnsi="Arial" w:cs="Arial"/>
          <w:sz w:val="16"/>
          <w:szCs w:val="16"/>
        </w:rPr>
      </w:pPr>
      <w:r w:rsidRPr="00753CE3">
        <w:rPr>
          <w:rFonts w:ascii="Arial" w:hAnsi="Arial" w:cs="Arial"/>
          <w:b/>
          <w:sz w:val="16"/>
          <w:szCs w:val="16"/>
        </w:rPr>
        <w:tab/>
      </w:r>
      <w:r w:rsidRPr="00753CE3">
        <w:rPr>
          <w:rFonts w:ascii="Arial" w:hAnsi="Arial" w:cs="Arial"/>
          <w:b/>
          <w:sz w:val="16"/>
          <w:szCs w:val="16"/>
        </w:rPr>
        <w:tab/>
      </w:r>
      <w:r w:rsidRPr="00753CE3">
        <w:rPr>
          <w:rFonts w:ascii="Arial" w:hAnsi="Arial" w:cs="Arial"/>
          <w:b/>
          <w:sz w:val="16"/>
          <w:szCs w:val="16"/>
        </w:rPr>
        <w:tab/>
      </w:r>
      <w:r w:rsidRPr="00753CE3">
        <w:rPr>
          <w:rFonts w:ascii="Arial" w:hAnsi="Arial" w:cs="Arial"/>
          <w:sz w:val="16"/>
          <w:szCs w:val="16"/>
        </w:rPr>
        <w:t>&lt;&lt; IMO / IMDG CODE (OCEAN) &gt;&gt;</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Hazard Class Division Number: </w:t>
      </w:r>
      <w:r w:rsidRPr="00753CE3">
        <w:rPr>
          <w:rFonts w:ascii="Arial" w:hAnsi="Arial" w:cs="Arial"/>
          <w:sz w:val="16"/>
          <w:szCs w:val="16"/>
        </w:rPr>
        <w:tab/>
        <w:t>Non-Regulated</w:t>
      </w:r>
    </w:p>
    <w:p w:rsidR="006B27EC" w:rsidRPr="00753CE3" w:rsidRDefault="006B27EC" w:rsidP="00EB0C1A">
      <w:pPr>
        <w:autoSpaceDE w:val="0"/>
        <w:autoSpaceDN w:val="0"/>
        <w:adjustRightInd w:val="0"/>
        <w:ind w:left="2160" w:firstLine="720"/>
        <w:contextualSpacing/>
        <w:rPr>
          <w:rFonts w:ascii="Arial" w:hAnsi="Arial" w:cs="Arial"/>
          <w:sz w:val="16"/>
          <w:szCs w:val="16"/>
        </w:rPr>
      </w:pPr>
    </w:p>
    <w:p w:rsidR="006B27EC" w:rsidRPr="00753CE3" w:rsidRDefault="006B27EC" w:rsidP="00EB0C1A">
      <w:pPr>
        <w:autoSpaceDE w:val="0"/>
        <w:autoSpaceDN w:val="0"/>
        <w:adjustRightInd w:val="0"/>
        <w:ind w:left="2160" w:firstLine="720"/>
        <w:contextualSpacing/>
        <w:rPr>
          <w:rFonts w:ascii="Arial" w:hAnsi="Arial" w:cs="Arial"/>
          <w:sz w:val="16"/>
          <w:szCs w:val="16"/>
        </w:rPr>
      </w:pPr>
      <w:r w:rsidRPr="00753CE3">
        <w:rPr>
          <w:rFonts w:ascii="Arial" w:hAnsi="Arial" w:cs="Arial"/>
          <w:sz w:val="16"/>
          <w:szCs w:val="16"/>
        </w:rPr>
        <w:t>&lt;&lt; ICAO / IATA (AIR) &gt;&gt;</w:t>
      </w:r>
    </w:p>
    <w:p w:rsidR="006B27EC" w:rsidRPr="00753CE3" w:rsidRDefault="006B27EC" w:rsidP="00EB0C1A">
      <w:pPr>
        <w:autoSpaceDE w:val="0"/>
        <w:autoSpaceDN w:val="0"/>
        <w:adjustRightInd w:val="0"/>
        <w:contextualSpacing/>
        <w:rPr>
          <w:rFonts w:ascii="Arial" w:hAnsi="Arial" w:cs="Arial"/>
          <w:sz w:val="16"/>
          <w:szCs w:val="16"/>
        </w:rPr>
      </w:pPr>
      <w:r w:rsidRPr="00753CE3">
        <w:rPr>
          <w:rFonts w:ascii="Arial" w:hAnsi="Arial" w:cs="Arial"/>
          <w:sz w:val="16"/>
          <w:szCs w:val="16"/>
        </w:rPr>
        <w:t xml:space="preserve">Hazard Class Division Number: </w:t>
      </w:r>
      <w:r w:rsidRPr="00753CE3">
        <w:rPr>
          <w:rFonts w:ascii="Arial" w:hAnsi="Arial" w:cs="Arial"/>
          <w:sz w:val="16"/>
          <w:szCs w:val="16"/>
        </w:rPr>
        <w:tab/>
        <w:t>Non-Regulated</w:t>
      </w:r>
    </w:p>
    <w:p w:rsidR="006B27EC" w:rsidRPr="00753CE3" w:rsidRDefault="006B27EC" w:rsidP="008F4BE9">
      <w:pPr>
        <w:autoSpaceDE w:val="0"/>
        <w:autoSpaceDN w:val="0"/>
        <w:adjustRightInd w:val="0"/>
        <w:ind w:left="2880" w:hanging="2880"/>
        <w:contextualSpacing/>
        <w:rPr>
          <w:rFonts w:ascii="Arial" w:hAnsi="Arial" w:cs="Arial"/>
          <w:sz w:val="16"/>
          <w:szCs w:val="16"/>
        </w:rPr>
      </w:pPr>
      <w:r w:rsidRPr="00753CE3">
        <w:rPr>
          <w:rFonts w:ascii="Arial" w:hAnsi="Arial" w:cs="Arial"/>
          <w:sz w:val="16"/>
          <w:szCs w:val="16"/>
        </w:rPr>
        <w:t xml:space="preserve">Special Sensitivity: </w:t>
      </w:r>
      <w:r w:rsidRPr="00753CE3">
        <w:rPr>
          <w:rFonts w:ascii="Arial" w:hAnsi="Arial" w:cs="Arial"/>
          <w:sz w:val="16"/>
          <w:szCs w:val="16"/>
        </w:rPr>
        <w:tab/>
        <w:t>If container is exposed to high heat and/or moisture, it can be pressurized and possibly rupture explosively. HDI reacts slowly with water to form CO2 gas. This gas can cause sealed containers to expand and possibly rupture explosively.</w:t>
      </w:r>
    </w:p>
    <w:p w:rsidR="006B27EC" w:rsidRPr="00EB0C1A" w:rsidRDefault="008B4646" w:rsidP="00EB0C1A">
      <w:pPr>
        <w:tabs>
          <w:tab w:val="left" w:pos="1440"/>
        </w:tabs>
        <w:contextualSpacing/>
        <w:rPr>
          <w:rFonts w:ascii="Arial" w:hAnsi="Arial" w:cs="Arial"/>
          <w:b/>
          <w:sz w:val="20"/>
          <w:szCs w:val="20"/>
        </w:rPr>
      </w:pPr>
      <w:r w:rsidRPr="00EB0C1A">
        <w:rPr>
          <w:rFonts w:ascii="Arial" w:hAnsi="Arial" w:cs="Arial"/>
          <w:b/>
          <w:bCs/>
          <w:sz w:val="20"/>
          <w:szCs w:val="20"/>
        </w:rPr>
        <w:t>9</w:t>
      </w:r>
      <w:r w:rsidR="000122F3" w:rsidRPr="00EB0C1A">
        <w:rPr>
          <w:rFonts w:ascii="Arial" w:hAnsi="Arial" w:cs="Arial"/>
          <w:b/>
          <w:bCs/>
          <w:sz w:val="20"/>
          <w:szCs w:val="20"/>
        </w:rPr>
        <w:t>.</w:t>
      </w:r>
      <w:r w:rsidRPr="00EB0C1A">
        <w:rPr>
          <w:rFonts w:ascii="Arial" w:hAnsi="Arial" w:cs="Arial"/>
          <w:b/>
          <w:bCs/>
          <w:sz w:val="20"/>
          <w:szCs w:val="20"/>
        </w:rPr>
        <w:t xml:space="preserve"> EXPOSURE CONTROLS / PERSONAL PROTECTION INFORMATION</w:t>
      </w:r>
    </w:p>
    <w:p w:rsidR="006B27EC" w:rsidRPr="00753CE3" w:rsidRDefault="006B27EC" w:rsidP="008F4BE9">
      <w:pPr>
        <w:autoSpaceDE w:val="0"/>
        <w:autoSpaceDN w:val="0"/>
        <w:adjustRightInd w:val="0"/>
        <w:ind w:left="2880" w:hanging="2880"/>
        <w:contextualSpacing/>
        <w:rPr>
          <w:rFonts w:ascii="Arial" w:hAnsi="Arial" w:cs="Arial"/>
          <w:sz w:val="16"/>
          <w:szCs w:val="16"/>
        </w:rPr>
      </w:pPr>
      <w:r w:rsidRPr="00753CE3">
        <w:rPr>
          <w:rFonts w:ascii="Arial" w:hAnsi="Arial" w:cs="Arial"/>
          <w:sz w:val="16"/>
          <w:szCs w:val="16"/>
        </w:rPr>
        <w:lastRenderedPageBreak/>
        <w:t xml:space="preserve">Required Work/Hygiene Procedures: </w:t>
      </w:r>
      <w:r w:rsidR="008B4646" w:rsidRPr="00753CE3">
        <w:rPr>
          <w:rFonts w:ascii="Arial" w:hAnsi="Arial" w:cs="Arial"/>
          <w:sz w:val="16"/>
          <w:szCs w:val="16"/>
        </w:rPr>
        <w:tab/>
      </w:r>
      <w:r w:rsidRPr="00753CE3">
        <w:rPr>
          <w:rFonts w:ascii="Arial" w:hAnsi="Arial" w:cs="Arial"/>
          <w:sz w:val="16"/>
          <w:szCs w:val="16"/>
        </w:rPr>
        <w:t xml:space="preserve">Precautions must be taken so that persons handling this product do not allow contact with the eyes or skin. In spray operations, protection must be afforded against exposure to both vapor and spray mist. Educate and train all employees in the safe use of product. </w:t>
      </w:r>
    </w:p>
    <w:p w:rsidR="006B27EC" w:rsidRPr="00753CE3" w:rsidRDefault="006B27EC" w:rsidP="008F4BE9">
      <w:pPr>
        <w:autoSpaceDE w:val="0"/>
        <w:autoSpaceDN w:val="0"/>
        <w:adjustRightInd w:val="0"/>
        <w:ind w:left="2880" w:hanging="2880"/>
        <w:contextualSpacing/>
        <w:rPr>
          <w:rFonts w:ascii="Arial" w:hAnsi="Arial" w:cs="Arial"/>
          <w:sz w:val="16"/>
          <w:szCs w:val="16"/>
        </w:rPr>
      </w:pPr>
      <w:r w:rsidRPr="00753CE3">
        <w:rPr>
          <w:rFonts w:ascii="Arial" w:hAnsi="Arial" w:cs="Arial"/>
          <w:sz w:val="16"/>
          <w:szCs w:val="16"/>
        </w:rPr>
        <w:t xml:space="preserve">Eye Protection Requirements: </w:t>
      </w:r>
      <w:r w:rsidR="008B4646" w:rsidRPr="00753CE3">
        <w:rPr>
          <w:rFonts w:ascii="Arial" w:hAnsi="Arial" w:cs="Arial"/>
          <w:sz w:val="16"/>
          <w:szCs w:val="16"/>
        </w:rPr>
        <w:tab/>
      </w:r>
      <w:r w:rsidRPr="00753CE3">
        <w:rPr>
          <w:rFonts w:ascii="Arial" w:hAnsi="Arial" w:cs="Arial"/>
          <w:sz w:val="16"/>
          <w:szCs w:val="16"/>
        </w:rPr>
        <w:t>Safety glasses, splash goggles, or face shield. Contact lenses should not be worn as eye protection but used with safety glasses, splash goggles or face shield for full protection.</w:t>
      </w:r>
    </w:p>
    <w:p w:rsidR="006B27EC" w:rsidRPr="00753CE3" w:rsidRDefault="006B27EC" w:rsidP="008F4BE9">
      <w:pPr>
        <w:autoSpaceDE w:val="0"/>
        <w:autoSpaceDN w:val="0"/>
        <w:adjustRightInd w:val="0"/>
        <w:ind w:left="2880" w:hanging="2880"/>
        <w:contextualSpacing/>
        <w:rPr>
          <w:rFonts w:ascii="Arial" w:hAnsi="Arial" w:cs="Arial"/>
          <w:sz w:val="16"/>
          <w:szCs w:val="16"/>
        </w:rPr>
      </w:pPr>
      <w:r w:rsidRPr="00753CE3">
        <w:rPr>
          <w:rFonts w:ascii="Arial" w:hAnsi="Arial" w:cs="Arial"/>
          <w:sz w:val="16"/>
          <w:szCs w:val="16"/>
        </w:rPr>
        <w:t xml:space="preserve">Skin Protection Requirements: </w:t>
      </w:r>
      <w:r w:rsidR="008B4646" w:rsidRPr="00753CE3">
        <w:rPr>
          <w:rFonts w:ascii="Arial" w:hAnsi="Arial" w:cs="Arial"/>
          <w:sz w:val="16"/>
          <w:szCs w:val="16"/>
        </w:rPr>
        <w:tab/>
      </w:r>
      <w:r w:rsidRPr="00753CE3">
        <w:rPr>
          <w:rFonts w:ascii="Arial" w:hAnsi="Arial" w:cs="Arial"/>
          <w:sz w:val="16"/>
          <w:szCs w:val="16"/>
        </w:rPr>
        <w:t>Permeation resistant gloves (butyl rubber, nitrile rubber, polyvinyl alcohol (PVA)).</w:t>
      </w:r>
    </w:p>
    <w:p w:rsidR="006B27EC" w:rsidRPr="00753CE3" w:rsidRDefault="006B27EC" w:rsidP="008F4BE9">
      <w:pPr>
        <w:autoSpaceDE w:val="0"/>
        <w:autoSpaceDN w:val="0"/>
        <w:adjustRightInd w:val="0"/>
        <w:ind w:left="2880"/>
        <w:contextualSpacing/>
        <w:rPr>
          <w:rFonts w:ascii="Arial" w:hAnsi="Arial" w:cs="Arial"/>
          <w:sz w:val="16"/>
          <w:szCs w:val="16"/>
        </w:rPr>
      </w:pPr>
      <w:r w:rsidRPr="00753CE3">
        <w:rPr>
          <w:rFonts w:ascii="Arial" w:hAnsi="Arial" w:cs="Arial"/>
          <w:sz w:val="16"/>
          <w:szCs w:val="16"/>
        </w:rPr>
        <w:t>However, please note that PVA degrades in water. Cover as much of the</w:t>
      </w:r>
      <w:r w:rsidR="000122F3" w:rsidRPr="00753CE3">
        <w:rPr>
          <w:rFonts w:ascii="Arial" w:hAnsi="Arial" w:cs="Arial"/>
          <w:sz w:val="16"/>
          <w:szCs w:val="16"/>
        </w:rPr>
        <w:t xml:space="preserve"> </w:t>
      </w:r>
      <w:r w:rsidRPr="00753CE3">
        <w:rPr>
          <w:rFonts w:ascii="Arial" w:hAnsi="Arial" w:cs="Arial"/>
          <w:sz w:val="16"/>
          <w:szCs w:val="16"/>
        </w:rPr>
        <w:t>exposed skin area as</w:t>
      </w:r>
      <w:r w:rsidR="00753CE3">
        <w:rPr>
          <w:rFonts w:ascii="Arial" w:hAnsi="Arial" w:cs="Arial"/>
          <w:sz w:val="16"/>
          <w:szCs w:val="16"/>
        </w:rPr>
        <w:t xml:space="preserve"> </w:t>
      </w:r>
      <w:r w:rsidRPr="00753CE3">
        <w:rPr>
          <w:rFonts w:ascii="Arial" w:hAnsi="Arial" w:cs="Arial"/>
          <w:sz w:val="16"/>
          <w:szCs w:val="16"/>
        </w:rPr>
        <w:t>possible with appropriate clothing. Tyvek suits with</w:t>
      </w:r>
      <w:r w:rsidR="000122F3" w:rsidRPr="00753CE3">
        <w:rPr>
          <w:rFonts w:ascii="Arial" w:hAnsi="Arial" w:cs="Arial"/>
          <w:sz w:val="16"/>
          <w:szCs w:val="16"/>
        </w:rPr>
        <w:t xml:space="preserve"> </w:t>
      </w:r>
      <w:r w:rsidRPr="00753CE3">
        <w:rPr>
          <w:rFonts w:ascii="Arial" w:hAnsi="Arial" w:cs="Arial"/>
          <w:sz w:val="16"/>
          <w:szCs w:val="16"/>
        </w:rPr>
        <w:t>head</w:t>
      </w:r>
      <w:r w:rsidR="000122F3" w:rsidRPr="00753CE3">
        <w:rPr>
          <w:rFonts w:ascii="Arial" w:hAnsi="Arial" w:cs="Arial"/>
          <w:sz w:val="16"/>
          <w:szCs w:val="16"/>
        </w:rPr>
        <w:t xml:space="preserve"> </w:t>
      </w:r>
      <w:r w:rsidRPr="00753CE3">
        <w:rPr>
          <w:rFonts w:ascii="Arial" w:hAnsi="Arial" w:cs="Arial"/>
          <w:sz w:val="16"/>
          <w:szCs w:val="16"/>
        </w:rPr>
        <w:t>cover</w:t>
      </w:r>
      <w:r w:rsidR="000122F3" w:rsidRPr="00753CE3">
        <w:rPr>
          <w:rFonts w:ascii="Arial" w:hAnsi="Arial" w:cs="Arial"/>
          <w:sz w:val="16"/>
          <w:szCs w:val="16"/>
        </w:rPr>
        <w:t>s</w:t>
      </w:r>
      <w:r w:rsidRPr="00753CE3">
        <w:rPr>
          <w:rFonts w:ascii="Arial" w:hAnsi="Arial" w:cs="Arial"/>
          <w:sz w:val="16"/>
          <w:szCs w:val="16"/>
        </w:rPr>
        <w:t xml:space="preserve"> </w:t>
      </w:r>
      <w:r w:rsidR="000122F3" w:rsidRPr="00753CE3">
        <w:rPr>
          <w:rFonts w:ascii="Arial" w:hAnsi="Arial" w:cs="Arial"/>
          <w:sz w:val="16"/>
          <w:szCs w:val="16"/>
        </w:rPr>
        <w:t>are</w:t>
      </w:r>
      <w:r w:rsidRPr="00753CE3">
        <w:rPr>
          <w:rFonts w:ascii="Arial" w:hAnsi="Arial" w:cs="Arial"/>
          <w:sz w:val="16"/>
          <w:szCs w:val="16"/>
        </w:rPr>
        <w:t xml:space="preserve"> recommended for spray applications.</w:t>
      </w:r>
    </w:p>
    <w:p w:rsidR="006B27EC" w:rsidRPr="00753CE3" w:rsidRDefault="006B27EC" w:rsidP="008F4BE9">
      <w:pPr>
        <w:autoSpaceDE w:val="0"/>
        <w:autoSpaceDN w:val="0"/>
        <w:adjustRightInd w:val="0"/>
        <w:ind w:left="2880" w:hanging="2880"/>
        <w:contextualSpacing/>
        <w:rPr>
          <w:rFonts w:ascii="Arial" w:hAnsi="Arial" w:cs="Arial"/>
          <w:sz w:val="16"/>
          <w:szCs w:val="16"/>
        </w:rPr>
      </w:pPr>
      <w:r w:rsidRPr="00753CE3">
        <w:rPr>
          <w:rFonts w:ascii="Arial" w:hAnsi="Arial" w:cs="Arial"/>
          <w:sz w:val="16"/>
          <w:szCs w:val="16"/>
        </w:rPr>
        <w:t xml:space="preserve">Respirator Requirements: </w:t>
      </w:r>
      <w:r w:rsidR="008B4646" w:rsidRPr="00753CE3">
        <w:rPr>
          <w:rFonts w:ascii="Arial" w:hAnsi="Arial" w:cs="Arial"/>
          <w:sz w:val="16"/>
          <w:szCs w:val="16"/>
        </w:rPr>
        <w:tab/>
      </w:r>
      <w:r w:rsidRPr="00753CE3">
        <w:rPr>
          <w:rFonts w:ascii="Arial" w:hAnsi="Arial" w:cs="Arial"/>
          <w:sz w:val="16"/>
          <w:szCs w:val="16"/>
        </w:rPr>
        <w:t>A respirator that is recommended or approved for use in isocyanate-containing</w:t>
      </w:r>
      <w:r w:rsidR="008B4646" w:rsidRPr="00753CE3">
        <w:rPr>
          <w:rFonts w:ascii="Arial" w:hAnsi="Arial" w:cs="Arial"/>
          <w:sz w:val="16"/>
          <w:szCs w:val="16"/>
        </w:rPr>
        <w:t xml:space="preserve"> </w:t>
      </w:r>
      <w:r w:rsidRPr="00753CE3">
        <w:rPr>
          <w:rFonts w:ascii="Arial" w:hAnsi="Arial" w:cs="Arial"/>
          <w:sz w:val="16"/>
          <w:szCs w:val="16"/>
        </w:rPr>
        <w:t>environments (air purifying or fresh air supplied) is necessary for spray</w:t>
      </w:r>
      <w:r w:rsidR="008B4646" w:rsidRPr="00753CE3">
        <w:rPr>
          <w:rFonts w:ascii="Arial" w:hAnsi="Arial" w:cs="Arial"/>
          <w:sz w:val="16"/>
          <w:szCs w:val="16"/>
        </w:rPr>
        <w:t xml:space="preserve"> </w:t>
      </w:r>
      <w:r w:rsidRPr="00753CE3">
        <w:rPr>
          <w:rFonts w:ascii="Arial" w:hAnsi="Arial" w:cs="Arial"/>
          <w:sz w:val="16"/>
          <w:szCs w:val="16"/>
        </w:rPr>
        <w:t>applications.</w:t>
      </w:r>
    </w:p>
    <w:p w:rsidR="006B27EC" w:rsidRDefault="006B27EC" w:rsidP="008F4BE9">
      <w:pPr>
        <w:autoSpaceDE w:val="0"/>
        <w:autoSpaceDN w:val="0"/>
        <w:adjustRightInd w:val="0"/>
        <w:ind w:left="2880" w:hanging="2880"/>
        <w:contextualSpacing/>
        <w:rPr>
          <w:rFonts w:ascii="Arial" w:hAnsi="Arial" w:cs="Arial"/>
          <w:sz w:val="16"/>
          <w:szCs w:val="16"/>
        </w:rPr>
      </w:pPr>
      <w:r w:rsidRPr="00753CE3">
        <w:rPr>
          <w:rFonts w:ascii="Arial" w:hAnsi="Arial" w:cs="Arial"/>
          <w:sz w:val="16"/>
          <w:szCs w:val="16"/>
        </w:rPr>
        <w:t xml:space="preserve">Additional Protective Measures: </w:t>
      </w:r>
      <w:r w:rsidR="008B4646" w:rsidRPr="00753CE3">
        <w:rPr>
          <w:rFonts w:ascii="Arial" w:hAnsi="Arial" w:cs="Arial"/>
          <w:sz w:val="16"/>
          <w:szCs w:val="16"/>
        </w:rPr>
        <w:tab/>
      </w:r>
      <w:r w:rsidRPr="00753CE3">
        <w:rPr>
          <w:rFonts w:ascii="Arial" w:hAnsi="Arial" w:cs="Arial"/>
          <w:sz w:val="16"/>
          <w:szCs w:val="16"/>
        </w:rPr>
        <w:t>Safety showers and eyewash stations should be available. Educate and train</w:t>
      </w:r>
      <w:r w:rsidR="008B4646" w:rsidRPr="00753CE3">
        <w:rPr>
          <w:rFonts w:ascii="Arial" w:hAnsi="Arial" w:cs="Arial"/>
          <w:sz w:val="16"/>
          <w:szCs w:val="16"/>
        </w:rPr>
        <w:t xml:space="preserve"> </w:t>
      </w:r>
      <w:r w:rsidRPr="00753CE3">
        <w:rPr>
          <w:rFonts w:ascii="Arial" w:hAnsi="Arial" w:cs="Arial"/>
          <w:sz w:val="16"/>
          <w:szCs w:val="16"/>
        </w:rPr>
        <w:t>employees in safe use of product. Follow all label instructions.</w:t>
      </w:r>
    </w:p>
    <w:p w:rsidR="00753CE3" w:rsidRDefault="00753CE3" w:rsidP="00753CE3">
      <w:pPr>
        <w:autoSpaceDE w:val="0"/>
        <w:autoSpaceDN w:val="0"/>
        <w:adjustRightInd w:val="0"/>
        <w:rPr>
          <w:rFonts w:ascii="Arial" w:hAnsi="Arial" w:cs="Arial"/>
          <w:sz w:val="16"/>
          <w:szCs w:val="16"/>
        </w:rPr>
      </w:pPr>
    </w:p>
    <w:p w:rsidR="00753CE3" w:rsidRPr="00753CE3" w:rsidRDefault="00753CE3" w:rsidP="00753CE3">
      <w:pPr>
        <w:autoSpaceDE w:val="0"/>
        <w:autoSpaceDN w:val="0"/>
        <w:adjustRightInd w:val="0"/>
        <w:rPr>
          <w:rFonts w:ascii="Arial" w:hAnsi="Arial" w:cs="Arial"/>
          <w:b/>
          <w:sz w:val="20"/>
          <w:szCs w:val="20"/>
        </w:rPr>
      </w:pPr>
      <w:r>
        <w:rPr>
          <w:rFonts w:ascii="Arial" w:hAnsi="Arial" w:cs="Arial"/>
          <w:b/>
          <w:sz w:val="20"/>
          <w:szCs w:val="20"/>
        </w:rPr>
        <w:t>10. TOXICOLOGY INFORMATION</w:t>
      </w:r>
    </w:p>
    <w:p w:rsidR="00753CE3" w:rsidRDefault="00753CE3" w:rsidP="00753CE3">
      <w:pPr>
        <w:autoSpaceDE w:val="0"/>
        <w:autoSpaceDN w:val="0"/>
        <w:adjustRightInd w:val="0"/>
        <w:rPr>
          <w:rFonts w:ascii="Arial" w:hAnsi="Arial" w:cs="Arial"/>
          <w:sz w:val="16"/>
          <w:szCs w:val="16"/>
        </w:rPr>
      </w:pPr>
      <w:r w:rsidRPr="00753CE3">
        <w:rPr>
          <w:rFonts w:ascii="Arial" w:hAnsi="Arial" w:cs="Arial"/>
          <w:sz w:val="16"/>
          <w:szCs w:val="16"/>
        </w:rPr>
        <w:t xml:space="preserve">Toxicity Data for HDI </w:t>
      </w:r>
      <w:proofErr w:type="spellStart"/>
      <w:r w:rsidRPr="00753CE3">
        <w:rPr>
          <w:rFonts w:ascii="Arial" w:hAnsi="Arial" w:cs="Arial"/>
          <w:sz w:val="16"/>
          <w:szCs w:val="16"/>
        </w:rPr>
        <w:t>homopolymer</w:t>
      </w:r>
      <w:proofErr w:type="spellEnd"/>
      <w:r w:rsidRPr="00753CE3">
        <w:rPr>
          <w:rFonts w:ascii="Arial" w:hAnsi="Arial" w:cs="Arial"/>
          <w:sz w:val="16"/>
          <w:szCs w:val="16"/>
        </w:rPr>
        <w:t xml:space="preserve"> materials except where indicated.</w:t>
      </w:r>
    </w:p>
    <w:p w:rsidR="00753CE3" w:rsidRPr="00753CE3" w:rsidRDefault="00753CE3" w:rsidP="00753CE3">
      <w:pPr>
        <w:autoSpaceDE w:val="0"/>
        <w:autoSpaceDN w:val="0"/>
        <w:adjustRightInd w:val="0"/>
        <w:rPr>
          <w:rFonts w:ascii="Arial" w:hAnsi="Arial" w:cs="Arial"/>
          <w:sz w:val="16"/>
          <w:szCs w:val="16"/>
        </w:rPr>
      </w:pPr>
    </w:p>
    <w:p w:rsidR="00753CE3" w:rsidRPr="00753CE3" w:rsidRDefault="00753CE3" w:rsidP="00753CE3">
      <w:pPr>
        <w:autoSpaceDE w:val="0"/>
        <w:autoSpaceDN w:val="0"/>
        <w:adjustRightInd w:val="0"/>
        <w:ind w:left="2160" w:firstLine="720"/>
        <w:rPr>
          <w:rFonts w:ascii="Arial" w:hAnsi="Arial" w:cs="Arial"/>
          <w:sz w:val="16"/>
          <w:szCs w:val="16"/>
        </w:rPr>
      </w:pPr>
      <w:r w:rsidRPr="00753CE3">
        <w:rPr>
          <w:rFonts w:ascii="Arial" w:hAnsi="Arial" w:cs="Arial"/>
          <w:sz w:val="16"/>
          <w:szCs w:val="16"/>
        </w:rPr>
        <w:t>ACUTE TOXICITY</w:t>
      </w:r>
    </w:p>
    <w:p w:rsidR="00753CE3" w:rsidRPr="00753CE3" w:rsidRDefault="00753CE3" w:rsidP="008F4BE9">
      <w:pPr>
        <w:autoSpaceDE w:val="0"/>
        <w:autoSpaceDN w:val="0"/>
        <w:adjustRightInd w:val="0"/>
        <w:ind w:left="2880" w:hanging="2880"/>
        <w:rPr>
          <w:rFonts w:ascii="Arial" w:hAnsi="Arial" w:cs="Arial"/>
          <w:sz w:val="16"/>
          <w:szCs w:val="16"/>
        </w:rPr>
      </w:pPr>
      <w:r w:rsidRPr="00753CE3">
        <w:rPr>
          <w:rFonts w:ascii="Arial" w:hAnsi="Arial" w:cs="Arial"/>
          <w:sz w:val="16"/>
          <w:szCs w:val="16"/>
        </w:rPr>
        <w:t xml:space="preserve">Oral LD50: </w:t>
      </w:r>
      <w:r>
        <w:rPr>
          <w:rFonts w:ascii="Arial" w:hAnsi="Arial" w:cs="Arial"/>
          <w:sz w:val="16"/>
          <w:szCs w:val="16"/>
        </w:rPr>
        <w:tab/>
      </w:r>
      <w:r w:rsidRPr="00753CE3">
        <w:rPr>
          <w:rFonts w:ascii="Arial" w:hAnsi="Arial" w:cs="Arial"/>
          <w:sz w:val="16"/>
          <w:szCs w:val="16"/>
        </w:rPr>
        <w:t>Estimated to be greater than 10,000 mg/kg (rats). Based on the results of actual</w:t>
      </w:r>
      <w:r w:rsidR="008F4BE9">
        <w:rPr>
          <w:rFonts w:ascii="Arial" w:hAnsi="Arial" w:cs="Arial"/>
          <w:sz w:val="16"/>
          <w:szCs w:val="16"/>
        </w:rPr>
        <w:t xml:space="preserve"> </w:t>
      </w:r>
      <w:r w:rsidRPr="00753CE3">
        <w:rPr>
          <w:rFonts w:ascii="Arial" w:hAnsi="Arial" w:cs="Arial"/>
          <w:sz w:val="16"/>
          <w:szCs w:val="16"/>
        </w:rPr>
        <w:t xml:space="preserve">tests conducted using specific HDI – </w:t>
      </w:r>
      <w:proofErr w:type="spellStart"/>
      <w:r w:rsidRPr="00753CE3">
        <w:rPr>
          <w:rFonts w:ascii="Arial" w:hAnsi="Arial" w:cs="Arial"/>
          <w:sz w:val="16"/>
          <w:szCs w:val="16"/>
        </w:rPr>
        <w:t>homopolymer</w:t>
      </w:r>
      <w:proofErr w:type="spellEnd"/>
      <w:r w:rsidRPr="00753CE3">
        <w:rPr>
          <w:rFonts w:ascii="Arial" w:hAnsi="Arial" w:cs="Arial"/>
          <w:sz w:val="16"/>
          <w:szCs w:val="16"/>
        </w:rPr>
        <w:t xml:space="preserve"> products.</w:t>
      </w:r>
    </w:p>
    <w:p w:rsidR="00753CE3" w:rsidRPr="00753CE3" w:rsidRDefault="00753CE3" w:rsidP="008F4BE9">
      <w:pPr>
        <w:autoSpaceDE w:val="0"/>
        <w:autoSpaceDN w:val="0"/>
        <w:adjustRightInd w:val="0"/>
        <w:ind w:left="2880" w:hanging="2880"/>
        <w:rPr>
          <w:rFonts w:ascii="Arial" w:hAnsi="Arial" w:cs="Arial"/>
          <w:sz w:val="16"/>
          <w:szCs w:val="16"/>
        </w:rPr>
      </w:pPr>
      <w:r w:rsidRPr="00753CE3">
        <w:rPr>
          <w:rFonts w:ascii="Arial" w:hAnsi="Arial" w:cs="Arial"/>
          <w:sz w:val="16"/>
          <w:szCs w:val="16"/>
        </w:rPr>
        <w:t xml:space="preserve">Dermal LD50: </w:t>
      </w:r>
      <w:r>
        <w:rPr>
          <w:rFonts w:ascii="Arial" w:hAnsi="Arial" w:cs="Arial"/>
          <w:sz w:val="16"/>
          <w:szCs w:val="16"/>
        </w:rPr>
        <w:tab/>
      </w:r>
      <w:r w:rsidRPr="00753CE3">
        <w:rPr>
          <w:rFonts w:ascii="Arial" w:hAnsi="Arial" w:cs="Arial"/>
          <w:sz w:val="16"/>
          <w:szCs w:val="16"/>
        </w:rPr>
        <w:t>Estimated to be greater than 5,000 mg/kg (rabbits). Based on the results of</w:t>
      </w:r>
      <w:r>
        <w:rPr>
          <w:rFonts w:ascii="Arial" w:hAnsi="Arial" w:cs="Arial"/>
          <w:sz w:val="16"/>
          <w:szCs w:val="16"/>
        </w:rPr>
        <w:t xml:space="preserve"> </w:t>
      </w:r>
      <w:r w:rsidRPr="00753CE3">
        <w:rPr>
          <w:rFonts w:ascii="Arial" w:hAnsi="Arial" w:cs="Arial"/>
          <w:sz w:val="16"/>
          <w:szCs w:val="16"/>
        </w:rPr>
        <w:t xml:space="preserve">actual tests conducted using specific HDI – </w:t>
      </w:r>
      <w:proofErr w:type="spellStart"/>
      <w:r w:rsidRPr="00753CE3">
        <w:rPr>
          <w:rFonts w:ascii="Arial" w:hAnsi="Arial" w:cs="Arial"/>
          <w:sz w:val="16"/>
          <w:szCs w:val="16"/>
        </w:rPr>
        <w:t>homopolymer</w:t>
      </w:r>
      <w:proofErr w:type="spellEnd"/>
      <w:r w:rsidRPr="00753CE3">
        <w:rPr>
          <w:rFonts w:ascii="Arial" w:hAnsi="Arial" w:cs="Arial"/>
          <w:sz w:val="16"/>
          <w:szCs w:val="16"/>
        </w:rPr>
        <w:t xml:space="preserve"> products.</w:t>
      </w:r>
    </w:p>
    <w:p w:rsidR="00753CE3" w:rsidRPr="00753CE3" w:rsidRDefault="00753CE3" w:rsidP="008F4BE9">
      <w:pPr>
        <w:autoSpaceDE w:val="0"/>
        <w:autoSpaceDN w:val="0"/>
        <w:adjustRightInd w:val="0"/>
        <w:ind w:left="2880" w:hanging="2880"/>
        <w:rPr>
          <w:rFonts w:ascii="Arial" w:hAnsi="Arial" w:cs="Arial"/>
          <w:sz w:val="16"/>
          <w:szCs w:val="16"/>
        </w:rPr>
      </w:pPr>
      <w:r w:rsidRPr="00753CE3">
        <w:rPr>
          <w:rFonts w:ascii="Arial" w:hAnsi="Arial" w:cs="Arial"/>
          <w:sz w:val="16"/>
          <w:szCs w:val="16"/>
        </w:rPr>
        <w:t xml:space="preserve">Inhalation LC50: </w:t>
      </w:r>
      <w:r>
        <w:rPr>
          <w:rFonts w:ascii="Arial" w:hAnsi="Arial" w:cs="Arial"/>
          <w:sz w:val="16"/>
          <w:szCs w:val="16"/>
        </w:rPr>
        <w:tab/>
      </w:r>
      <w:r w:rsidRPr="00753CE3">
        <w:rPr>
          <w:rFonts w:ascii="Arial" w:hAnsi="Arial" w:cs="Arial"/>
          <w:sz w:val="16"/>
          <w:szCs w:val="16"/>
        </w:rPr>
        <w:t>Lower respiratory (pulmonary) irritant. LC50 values range from 137-1150 mg/m3</w:t>
      </w:r>
      <w:r>
        <w:rPr>
          <w:rFonts w:ascii="Arial" w:hAnsi="Arial" w:cs="Arial"/>
          <w:sz w:val="16"/>
          <w:szCs w:val="16"/>
        </w:rPr>
        <w:t xml:space="preserve"> </w:t>
      </w:r>
      <w:r w:rsidRPr="00753CE3">
        <w:rPr>
          <w:rFonts w:ascii="Arial" w:hAnsi="Arial" w:cs="Arial"/>
          <w:sz w:val="16"/>
          <w:szCs w:val="16"/>
        </w:rPr>
        <w:t>were obtained in rats exposed to aerosols (4 hr. exposure).</w:t>
      </w:r>
    </w:p>
    <w:p w:rsidR="00753CE3" w:rsidRPr="00753CE3" w:rsidRDefault="00753CE3" w:rsidP="008F4BE9">
      <w:pPr>
        <w:autoSpaceDE w:val="0"/>
        <w:autoSpaceDN w:val="0"/>
        <w:adjustRightInd w:val="0"/>
        <w:ind w:left="2880" w:hanging="2880"/>
        <w:rPr>
          <w:rFonts w:ascii="Arial" w:hAnsi="Arial" w:cs="Arial"/>
          <w:sz w:val="16"/>
          <w:szCs w:val="16"/>
        </w:rPr>
      </w:pPr>
      <w:r w:rsidRPr="00753CE3">
        <w:rPr>
          <w:rFonts w:ascii="Arial" w:hAnsi="Arial" w:cs="Arial"/>
          <w:sz w:val="16"/>
          <w:szCs w:val="16"/>
        </w:rPr>
        <w:t xml:space="preserve">Eye Effects: </w:t>
      </w:r>
      <w:r>
        <w:rPr>
          <w:rFonts w:ascii="Arial" w:hAnsi="Arial" w:cs="Arial"/>
          <w:sz w:val="16"/>
          <w:szCs w:val="16"/>
        </w:rPr>
        <w:tab/>
      </w:r>
      <w:r w:rsidRPr="00753CE3">
        <w:rPr>
          <w:rFonts w:ascii="Arial" w:hAnsi="Arial" w:cs="Arial"/>
          <w:sz w:val="16"/>
          <w:szCs w:val="16"/>
        </w:rPr>
        <w:t>Severe irritant capable of inducing corneal injury (rabbit). Maximum primary eye</w:t>
      </w:r>
      <w:r>
        <w:rPr>
          <w:rFonts w:ascii="Arial" w:hAnsi="Arial" w:cs="Arial"/>
          <w:sz w:val="16"/>
          <w:szCs w:val="16"/>
        </w:rPr>
        <w:t xml:space="preserve"> </w:t>
      </w:r>
      <w:r w:rsidRPr="00753CE3">
        <w:rPr>
          <w:rFonts w:ascii="Arial" w:hAnsi="Arial" w:cs="Arial"/>
          <w:sz w:val="16"/>
          <w:szCs w:val="16"/>
        </w:rPr>
        <w:t>irritation score: 54.6/110 for a 24 hr. exposure.</w:t>
      </w:r>
    </w:p>
    <w:p w:rsidR="00753CE3" w:rsidRPr="00753CE3" w:rsidRDefault="00753CE3" w:rsidP="00753CE3">
      <w:pPr>
        <w:autoSpaceDE w:val="0"/>
        <w:autoSpaceDN w:val="0"/>
        <w:adjustRightInd w:val="0"/>
        <w:rPr>
          <w:rFonts w:ascii="Arial" w:hAnsi="Arial" w:cs="Arial"/>
          <w:sz w:val="16"/>
          <w:szCs w:val="16"/>
        </w:rPr>
      </w:pPr>
      <w:r w:rsidRPr="00753CE3">
        <w:rPr>
          <w:rFonts w:ascii="Arial" w:hAnsi="Arial" w:cs="Arial"/>
          <w:sz w:val="16"/>
          <w:szCs w:val="16"/>
        </w:rPr>
        <w:t xml:space="preserve">Skin Effects: </w:t>
      </w:r>
      <w:r>
        <w:rPr>
          <w:rFonts w:ascii="Arial" w:hAnsi="Arial" w:cs="Arial"/>
          <w:sz w:val="16"/>
          <w:szCs w:val="16"/>
        </w:rPr>
        <w:tab/>
      </w:r>
      <w:r>
        <w:rPr>
          <w:rFonts w:ascii="Arial" w:hAnsi="Arial" w:cs="Arial"/>
          <w:sz w:val="16"/>
          <w:szCs w:val="16"/>
        </w:rPr>
        <w:tab/>
      </w:r>
      <w:r w:rsidR="008F4BE9">
        <w:rPr>
          <w:rFonts w:ascii="Arial" w:hAnsi="Arial" w:cs="Arial"/>
          <w:sz w:val="16"/>
          <w:szCs w:val="16"/>
        </w:rPr>
        <w:tab/>
      </w:r>
      <w:r w:rsidRPr="00753CE3">
        <w:rPr>
          <w:rFonts w:ascii="Arial" w:hAnsi="Arial" w:cs="Arial"/>
          <w:sz w:val="16"/>
          <w:szCs w:val="16"/>
        </w:rPr>
        <w:t>Moderate irritant; primary dermal irritation score: 3.4/8.0 (rabbit).</w:t>
      </w:r>
    </w:p>
    <w:p w:rsidR="00753CE3" w:rsidRPr="00753CE3" w:rsidRDefault="00753CE3" w:rsidP="008F4BE9">
      <w:pPr>
        <w:autoSpaceDE w:val="0"/>
        <w:autoSpaceDN w:val="0"/>
        <w:adjustRightInd w:val="0"/>
        <w:ind w:left="2880" w:hanging="2880"/>
        <w:rPr>
          <w:rFonts w:ascii="Arial" w:hAnsi="Arial" w:cs="Arial"/>
          <w:sz w:val="16"/>
          <w:szCs w:val="16"/>
        </w:rPr>
      </w:pPr>
      <w:r w:rsidRPr="00753CE3">
        <w:rPr>
          <w:rFonts w:ascii="Arial" w:hAnsi="Arial" w:cs="Arial"/>
          <w:sz w:val="16"/>
          <w:szCs w:val="16"/>
        </w:rPr>
        <w:t xml:space="preserve">Sensitization: </w:t>
      </w:r>
      <w:r>
        <w:rPr>
          <w:rFonts w:ascii="Arial" w:hAnsi="Arial" w:cs="Arial"/>
          <w:sz w:val="16"/>
          <w:szCs w:val="16"/>
        </w:rPr>
        <w:tab/>
      </w:r>
      <w:r w:rsidRPr="00753CE3">
        <w:rPr>
          <w:rFonts w:ascii="Arial" w:hAnsi="Arial" w:cs="Arial"/>
          <w:sz w:val="16"/>
          <w:szCs w:val="16"/>
        </w:rPr>
        <w:t>Pulmonary and dermal sensitizer in animals a</w:t>
      </w:r>
      <w:r>
        <w:rPr>
          <w:rFonts w:ascii="Arial" w:hAnsi="Arial" w:cs="Arial"/>
          <w:sz w:val="16"/>
          <w:szCs w:val="16"/>
        </w:rPr>
        <w:t xml:space="preserve">nd humans. Evidence exists that </w:t>
      </w:r>
      <w:r w:rsidRPr="00753CE3">
        <w:rPr>
          <w:rFonts w:ascii="Arial" w:hAnsi="Arial" w:cs="Arial"/>
          <w:sz w:val="16"/>
          <w:szCs w:val="16"/>
        </w:rPr>
        <w:t>cross-sensitization between HDI and other isocyanates, particularly</w:t>
      </w:r>
      <w:r>
        <w:rPr>
          <w:rFonts w:ascii="Arial" w:hAnsi="Arial" w:cs="Arial"/>
          <w:sz w:val="16"/>
          <w:szCs w:val="16"/>
        </w:rPr>
        <w:t xml:space="preserve"> </w:t>
      </w:r>
      <w:r w:rsidRPr="00753CE3">
        <w:rPr>
          <w:rFonts w:ascii="Arial" w:hAnsi="Arial" w:cs="Arial"/>
          <w:sz w:val="16"/>
          <w:szCs w:val="16"/>
        </w:rPr>
        <w:t>hydrogenated MDI and TDI, can occur.</w:t>
      </w:r>
    </w:p>
    <w:p w:rsidR="00753CE3" w:rsidRPr="00753CE3" w:rsidRDefault="00753CE3" w:rsidP="008F4BE9">
      <w:pPr>
        <w:autoSpaceDE w:val="0"/>
        <w:autoSpaceDN w:val="0"/>
        <w:adjustRightInd w:val="0"/>
        <w:ind w:left="2880" w:hanging="2880"/>
        <w:contextualSpacing/>
        <w:rPr>
          <w:rFonts w:ascii="Arial" w:hAnsi="Arial" w:cs="Arial"/>
          <w:b/>
          <w:sz w:val="16"/>
          <w:szCs w:val="16"/>
        </w:rPr>
      </w:pPr>
      <w:r w:rsidRPr="00753CE3">
        <w:rPr>
          <w:rFonts w:ascii="Arial" w:hAnsi="Arial" w:cs="Arial"/>
          <w:sz w:val="16"/>
          <w:szCs w:val="16"/>
        </w:rPr>
        <w:t xml:space="preserve">Other Acute Effects: </w:t>
      </w:r>
      <w:r>
        <w:rPr>
          <w:rFonts w:ascii="Arial" w:hAnsi="Arial" w:cs="Arial"/>
          <w:sz w:val="16"/>
          <w:szCs w:val="16"/>
        </w:rPr>
        <w:t xml:space="preserve">               </w:t>
      </w:r>
      <w:r w:rsidR="008F4BE9">
        <w:rPr>
          <w:rFonts w:ascii="Arial" w:hAnsi="Arial" w:cs="Arial"/>
          <w:sz w:val="16"/>
          <w:szCs w:val="16"/>
        </w:rPr>
        <w:tab/>
      </w:r>
      <w:r w:rsidRPr="00753CE3">
        <w:rPr>
          <w:rFonts w:ascii="Arial" w:hAnsi="Arial" w:cs="Arial"/>
          <w:sz w:val="16"/>
          <w:szCs w:val="16"/>
        </w:rPr>
        <w:t xml:space="preserve">Ames test – negative for </w:t>
      </w:r>
      <w:proofErr w:type="spellStart"/>
      <w:r w:rsidRPr="00753CE3">
        <w:rPr>
          <w:rFonts w:ascii="Arial" w:hAnsi="Arial" w:cs="Arial"/>
          <w:sz w:val="16"/>
          <w:szCs w:val="16"/>
        </w:rPr>
        <w:t>Desmodur</w:t>
      </w:r>
      <w:proofErr w:type="spellEnd"/>
      <w:r w:rsidRPr="00753CE3">
        <w:rPr>
          <w:rFonts w:ascii="Arial" w:hAnsi="Arial" w:cs="Arial"/>
          <w:sz w:val="16"/>
          <w:szCs w:val="16"/>
        </w:rPr>
        <w:t xml:space="preserve"> N-100 (100</w:t>
      </w:r>
      <w:r>
        <w:rPr>
          <w:rFonts w:ascii="Arial" w:hAnsi="Arial" w:cs="Arial"/>
          <w:sz w:val="16"/>
          <w:szCs w:val="16"/>
        </w:rPr>
        <w:t>%</w:t>
      </w:r>
      <w:r w:rsidRPr="00753CE3">
        <w:rPr>
          <w:rFonts w:ascii="Arial" w:hAnsi="Arial" w:cs="Arial"/>
          <w:sz w:val="16"/>
          <w:szCs w:val="16"/>
        </w:rPr>
        <w:t xml:space="preserve"> solids material).</w:t>
      </w:r>
    </w:p>
    <w:p w:rsidR="00753CE3" w:rsidRDefault="00753CE3" w:rsidP="00EB0C1A">
      <w:pPr>
        <w:tabs>
          <w:tab w:val="left" w:pos="1440"/>
        </w:tabs>
        <w:contextualSpacing/>
        <w:rPr>
          <w:rFonts w:ascii="Arial" w:hAnsi="Arial" w:cs="Arial"/>
          <w:b/>
          <w:sz w:val="20"/>
          <w:szCs w:val="20"/>
        </w:rPr>
      </w:pPr>
    </w:p>
    <w:p w:rsidR="00753CE3" w:rsidRDefault="00753CE3" w:rsidP="00753CE3">
      <w:pPr>
        <w:autoSpaceDE w:val="0"/>
        <w:autoSpaceDN w:val="0"/>
        <w:adjustRightInd w:val="0"/>
        <w:rPr>
          <w:rFonts w:ascii="Arial,Bold" w:hAnsi="Arial,Bold" w:cs="Arial,Bold"/>
          <w:b/>
          <w:bCs/>
          <w:sz w:val="20"/>
          <w:szCs w:val="20"/>
        </w:rPr>
      </w:pPr>
      <w:r>
        <w:rPr>
          <w:rFonts w:ascii="Arial,Bold" w:hAnsi="Arial,Bold" w:cs="Arial,Bold"/>
          <w:b/>
          <w:bCs/>
          <w:sz w:val="20"/>
          <w:szCs w:val="20"/>
        </w:rPr>
        <w:t>11. ECOLOGICAL INFORMATION</w:t>
      </w:r>
    </w:p>
    <w:p w:rsidR="00753CE3" w:rsidRDefault="00753CE3" w:rsidP="00753CE3">
      <w:pPr>
        <w:tabs>
          <w:tab w:val="left" w:pos="1440"/>
        </w:tabs>
        <w:contextualSpacing/>
        <w:rPr>
          <w:rFonts w:ascii="Arial" w:hAnsi="Arial" w:cs="Arial"/>
          <w:sz w:val="16"/>
          <w:szCs w:val="16"/>
        </w:rPr>
      </w:pPr>
      <w:r w:rsidRPr="00FE7B1D">
        <w:rPr>
          <w:rFonts w:ascii="Arial" w:hAnsi="Arial" w:cs="Arial"/>
          <w:sz w:val="16"/>
          <w:szCs w:val="16"/>
        </w:rPr>
        <w:t>E</w:t>
      </w:r>
      <w:r w:rsidR="00FE7B1D">
        <w:rPr>
          <w:rFonts w:ascii="Arial" w:hAnsi="Arial" w:cs="Arial"/>
          <w:sz w:val="16"/>
          <w:szCs w:val="16"/>
        </w:rPr>
        <w:t>cological Information</w:t>
      </w:r>
      <w:r w:rsidRPr="00FE7B1D">
        <w:rPr>
          <w:rFonts w:ascii="Arial" w:hAnsi="Arial" w:cs="Arial"/>
          <w:sz w:val="16"/>
          <w:szCs w:val="16"/>
        </w:rPr>
        <w:t>: None available</w:t>
      </w:r>
    </w:p>
    <w:p w:rsidR="00FE7B1D" w:rsidRDefault="00FE7B1D" w:rsidP="00753CE3">
      <w:pPr>
        <w:tabs>
          <w:tab w:val="left" w:pos="1440"/>
        </w:tabs>
        <w:contextualSpacing/>
        <w:rPr>
          <w:rFonts w:ascii="Arial" w:hAnsi="Arial" w:cs="Arial"/>
          <w:sz w:val="16"/>
          <w:szCs w:val="16"/>
        </w:rPr>
      </w:pPr>
    </w:p>
    <w:p w:rsidR="00FE7B1D" w:rsidRDefault="00FE7B1D" w:rsidP="00FE7B1D">
      <w:pPr>
        <w:autoSpaceDE w:val="0"/>
        <w:autoSpaceDN w:val="0"/>
        <w:adjustRightInd w:val="0"/>
        <w:rPr>
          <w:rFonts w:ascii="Arial,Bold" w:hAnsi="Arial,Bold" w:cs="Arial,Bold"/>
          <w:b/>
          <w:bCs/>
          <w:sz w:val="20"/>
          <w:szCs w:val="20"/>
        </w:rPr>
      </w:pPr>
      <w:r>
        <w:rPr>
          <w:rFonts w:ascii="Arial,Bold" w:hAnsi="Arial,Bold" w:cs="Arial,Bold"/>
          <w:b/>
          <w:bCs/>
          <w:sz w:val="20"/>
          <w:szCs w:val="20"/>
        </w:rPr>
        <w:t>12. DISPOSAL CONSIDERATIONS</w:t>
      </w:r>
    </w:p>
    <w:p w:rsidR="00FE7B1D" w:rsidRPr="00FE7B1D" w:rsidRDefault="00FE7B1D" w:rsidP="00FE7B1D">
      <w:pPr>
        <w:autoSpaceDE w:val="0"/>
        <w:autoSpaceDN w:val="0"/>
        <w:adjustRightInd w:val="0"/>
        <w:rPr>
          <w:rFonts w:ascii="Arial" w:hAnsi="Arial" w:cs="Arial"/>
          <w:sz w:val="16"/>
          <w:szCs w:val="16"/>
        </w:rPr>
      </w:pPr>
      <w:r w:rsidRPr="00FE7B1D">
        <w:rPr>
          <w:rFonts w:ascii="Arial" w:hAnsi="Arial" w:cs="Arial"/>
          <w:sz w:val="16"/>
          <w:szCs w:val="16"/>
        </w:rPr>
        <w:t>WASTE DISPOSAL METHOD: Waste must be disposed of in accordance with federal state and local environmental</w:t>
      </w:r>
      <w:r>
        <w:rPr>
          <w:rFonts w:ascii="Arial" w:hAnsi="Arial" w:cs="Arial"/>
          <w:sz w:val="16"/>
          <w:szCs w:val="16"/>
        </w:rPr>
        <w:t xml:space="preserve"> </w:t>
      </w:r>
      <w:r w:rsidRPr="00FE7B1D">
        <w:rPr>
          <w:rFonts w:ascii="Arial" w:hAnsi="Arial" w:cs="Arial"/>
          <w:sz w:val="16"/>
          <w:szCs w:val="16"/>
        </w:rPr>
        <w:t>control regulations. Incineration is the preferred method.</w:t>
      </w:r>
    </w:p>
    <w:p w:rsidR="00FE7B1D" w:rsidRDefault="00FE7B1D" w:rsidP="00FE7B1D">
      <w:pPr>
        <w:autoSpaceDE w:val="0"/>
        <w:autoSpaceDN w:val="0"/>
        <w:adjustRightInd w:val="0"/>
        <w:rPr>
          <w:rFonts w:ascii="Arial" w:hAnsi="Arial" w:cs="Arial"/>
          <w:sz w:val="16"/>
          <w:szCs w:val="16"/>
        </w:rPr>
      </w:pPr>
      <w:r w:rsidRPr="00FE7B1D">
        <w:rPr>
          <w:rFonts w:ascii="Arial" w:hAnsi="Arial" w:cs="Arial"/>
          <w:sz w:val="16"/>
          <w:szCs w:val="16"/>
        </w:rPr>
        <w:t>RCRA HAZARD CLASS: If discarded in its purchased form, this product would not be a hazardous waste either by listing</w:t>
      </w:r>
      <w:r>
        <w:rPr>
          <w:rFonts w:ascii="Arial" w:hAnsi="Arial" w:cs="Arial"/>
          <w:sz w:val="16"/>
          <w:szCs w:val="16"/>
        </w:rPr>
        <w:t xml:space="preserve"> </w:t>
      </w:r>
      <w:r w:rsidRPr="00FE7B1D">
        <w:rPr>
          <w:rFonts w:ascii="Arial" w:hAnsi="Arial" w:cs="Arial"/>
          <w:sz w:val="16"/>
          <w:szCs w:val="16"/>
        </w:rPr>
        <w:t>or characteristic</w:t>
      </w:r>
    </w:p>
    <w:p w:rsidR="00FE7B1D" w:rsidRDefault="00FE7B1D" w:rsidP="00FE7B1D">
      <w:pPr>
        <w:autoSpaceDE w:val="0"/>
        <w:autoSpaceDN w:val="0"/>
        <w:adjustRightInd w:val="0"/>
        <w:rPr>
          <w:rFonts w:ascii="Arial" w:hAnsi="Arial" w:cs="Arial"/>
          <w:sz w:val="16"/>
          <w:szCs w:val="16"/>
        </w:rPr>
      </w:pPr>
    </w:p>
    <w:p w:rsidR="00FE7B1D" w:rsidRDefault="00FE7B1D" w:rsidP="00FE7B1D">
      <w:pPr>
        <w:autoSpaceDE w:val="0"/>
        <w:autoSpaceDN w:val="0"/>
        <w:adjustRightInd w:val="0"/>
        <w:rPr>
          <w:rFonts w:ascii="Arial,Bold" w:hAnsi="Arial,Bold" w:cs="Arial,Bold"/>
          <w:b/>
          <w:bCs/>
          <w:sz w:val="20"/>
          <w:szCs w:val="20"/>
        </w:rPr>
      </w:pPr>
      <w:r>
        <w:rPr>
          <w:rFonts w:ascii="Arial,Bold" w:hAnsi="Arial,Bold" w:cs="Arial,Bold"/>
          <w:b/>
          <w:bCs/>
          <w:sz w:val="20"/>
          <w:szCs w:val="20"/>
        </w:rPr>
        <w:t>13. REGULATORY INFORMATION</w:t>
      </w:r>
    </w:p>
    <w:p w:rsidR="00FE7B1D" w:rsidRPr="00FE7B1D" w:rsidRDefault="00FE7B1D" w:rsidP="00FE7B1D">
      <w:pPr>
        <w:autoSpaceDE w:val="0"/>
        <w:autoSpaceDN w:val="0"/>
        <w:adjustRightInd w:val="0"/>
        <w:rPr>
          <w:rFonts w:ascii="Arial" w:hAnsi="Arial" w:cs="Arial"/>
          <w:sz w:val="16"/>
          <w:szCs w:val="16"/>
        </w:rPr>
      </w:pPr>
      <w:r w:rsidRPr="00FE7B1D">
        <w:rPr>
          <w:rFonts w:ascii="Arial" w:hAnsi="Arial" w:cs="Arial"/>
          <w:sz w:val="16"/>
          <w:szCs w:val="16"/>
        </w:rPr>
        <w:t>U.S. FEDERAL REGULATIONS</w:t>
      </w:r>
    </w:p>
    <w:p w:rsidR="00FE7B1D" w:rsidRPr="00FE7B1D" w:rsidRDefault="00FE7B1D" w:rsidP="00FE7B1D">
      <w:pPr>
        <w:autoSpaceDE w:val="0"/>
        <w:autoSpaceDN w:val="0"/>
        <w:adjustRightInd w:val="0"/>
        <w:rPr>
          <w:rFonts w:ascii="Arial" w:hAnsi="Arial" w:cs="Arial"/>
          <w:sz w:val="16"/>
          <w:szCs w:val="16"/>
        </w:rPr>
      </w:pPr>
      <w:r w:rsidRPr="00FE7B1D">
        <w:rPr>
          <w:rFonts w:ascii="Arial" w:hAnsi="Arial" w:cs="Arial"/>
          <w:sz w:val="16"/>
          <w:szCs w:val="16"/>
        </w:rPr>
        <w:t>TSCA (TOXIC SUBSTANCE CONTROL ACT):</w:t>
      </w:r>
    </w:p>
    <w:p w:rsidR="00FE7B1D" w:rsidRPr="00FE7B1D" w:rsidRDefault="00FE7B1D" w:rsidP="00FE7B1D">
      <w:pPr>
        <w:autoSpaceDE w:val="0"/>
        <w:autoSpaceDN w:val="0"/>
        <w:adjustRightInd w:val="0"/>
        <w:ind w:firstLine="720"/>
        <w:rPr>
          <w:rFonts w:ascii="Arial" w:hAnsi="Arial" w:cs="Arial"/>
          <w:sz w:val="16"/>
          <w:szCs w:val="16"/>
        </w:rPr>
      </w:pPr>
      <w:r w:rsidRPr="00FE7B1D">
        <w:rPr>
          <w:rFonts w:ascii="Arial" w:hAnsi="Arial" w:cs="Arial"/>
          <w:sz w:val="16"/>
          <w:szCs w:val="16"/>
        </w:rPr>
        <w:t>On Inventory</w:t>
      </w:r>
    </w:p>
    <w:p w:rsidR="00FE7B1D" w:rsidRPr="00FE7B1D" w:rsidRDefault="00FE7B1D" w:rsidP="00FE7B1D">
      <w:pPr>
        <w:autoSpaceDE w:val="0"/>
        <w:autoSpaceDN w:val="0"/>
        <w:adjustRightInd w:val="0"/>
        <w:rPr>
          <w:rFonts w:ascii="Arial" w:hAnsi="Arial" w:cs="Arial"/>
          <w:sz w:val="16"/>
          <w:szCs w:val="16"/>
        </w:rPr>
      </w:pPr>
      <w:r w:rsidRPr="00FE7B1D">
        <w:rPr>
          <w:rFonts w:ascii="Arial" w:hAnsi="Arial" w:cs="Arial"/>
          <w:sz w:val="16"/>
          <w:szCs w:val="16"/>
        </w:rPr>
        <w:t>CERCLA (COMPREHENSIVE RESPONSE COMPENSATION, AND LIABILITY ACT):</w:t>
      </w:r>
      <w:r>
        <w:rPr>
          <w:rFonts w:ascii="Arial" w:hAnsi="Arial" w:cs="Arial"/>
          <w:sz w:val="16"/>
          <w:szCs w:val="16"/>
        </w:rPr>
        <w:t xml:space="preserve"> </w:t>
      </w:r>
      <w:r w:rsidRPr="00FE7B1D">
        <w:rPr>
          <w:rFonts w:ascii="Arial" w:hAnsi="Arial" w:cs="Arial"/>
          <w:sz w:val="16"/>
          <w:szCs w:val="16"/>
        </w:rPr>
        <w:t xml:space="preserve">Reportable quantity 100 </w:t>
      </w:r>
      <w:proofErr w:type="spellStart"/>
      <w:r w:rsidRPr="00FE7B1D">
        <w:rPr>
          <w:rFonts w:ascii="Arial" w:hAnsi="Arial" w:cs="Arial"/>
          <w:sz w:val="16"/>
          <w:szCs w:val="16"/>
        </w:rPr>
        <w:t>lbs</w:t>
      </w:r>
      <w:proofErr w:type="spellEnd"/>
    </w:p>
    <w:p w:rsidR="00FE7B1D" w:rsidRPr="00FE7B1D" w:rsidRDefault="00FE7B1D" w:rsidP="00FE7B1D">
      <w:pPr>
        <w:autoSpaceDE w:val="0"/>
        <w:autoSpaceDN w:val="0"/>
        <w:adjustRightInd w:val="0"/>
        <w:rPr>
          <w:rFonts w:ascii="Arial" w:hAnsi="Arial" w:cs="Arial"/>
          <w:sz w:val="16"/>
          <w:szCs w:val="16"/>
        </w:rPr>
      </w:pPr>
      <w:r w:rsidRPr="00FE7B1D">
        <w:rPr>
          <w:rFonts w:ascii="Arial" w:hAnsi="Arial" w:cs="Arial"/>
          <w:sz w:val="16"/>
          <w:szCs w:val="16"/>
        </w:rPr>
        <w:t>SARA TITLE III (SUPERFUND AMENDMENTS AND REAUTHORIZATION ACT):</w:t>
      </w:r>
      <w:r>
        <w:rPr>
          <w:rFonts w:ascii="Arial" w:hAnsi="Arial" w:cs="Arial"/>
          <w:sz w:val="16"/>
          <w:szCs w:val="16"/>
        </w:rPr>
        <w:t xml:space="preserve"> </w:t>
      </w:r>
      <w:r w:rsidRPr="00FE7B1D">
        <w:rPr>
          <w:rFonts w:ascii="Arial" w:hAnsi="Arial" w:cs="Arial"/>
          <w:sz w:val="16"/>
          <w:szCs w:val="16"/>
        </w:rPr>
        <w:t>311/312 HAZARD CATEGORIES:</w:t>
      </w:r>
    </w:p>
    <w:p w:rsidR="00FE7B1D" w:rsidRPr="00FE7B1D" w:rsidRDefault="00FE7B1D" w:rsidP="00FE7B1D">
      <w:pPr>
        <w:autoSpaceDE w:val="0"/>
        <w:autoSpaceDN w:val="0"/>
        <w:adjustRightInd w:val="0"/>
        <w:ind w:firstLine="720"/>
        <w:rPr>
          <w:rFonts w:ascii="Arial" w:hAnsi="Arial" w:cs="Arial"/>
          <w:sz w:val="16"/>
          <w:szCs w:val="16"/>
        </w:rPr>
      </w:pPr>
      <w:r w:rsidRPr="00FE7B1D">
        <w:rPr>
          <w:rFonts w:ascii="Arial" w:hAnsi="Arial" w:cs="Arial"/>
          <w:sz w:val="16"/>
          <w:szCs w:val="16"/>
        </w:rPr>
        <w:t>Immediate Health Hazard; Delayed Health Hazard; Reactive Hazard</w:t>
      </w:r>
    </w:p>
    <w:p w:rsidR="00FE7B1D" w:rsidRPr="00FE7B1D" w:rsidRDefault="00FE7B1D" w:rsidP="00FE7B1D">
      <w:pPr>
        <w:autoSpaceDE w:val="0"/>
        <w:autoSpaceDN w:val="0"/>
        <w:adjustRightInd w:val="0"/>
        <w:rPr>
          <w:rFonts w:ascii="Arial" w:hAnsi="Arial" w:cs="Arial"/>
          <w:sz w:val="16"/>
          <w:szCs w:val="16"/>
        </w:rPr>
      </w:pPr>
      <w:r w:rsidRPr="00FE7B1D">
        <w:rPr>
          <w:rFonts w:ascii="Arial" w:hAnsi="Arial" w:cs="Arial"/>
          <w:sz w:val="16"/>
          <w:szCs w:val="16"/>
        </w:rPr>
        <w:t>313 REPORTABLE INGREDIENTS:</w:t>
      </w:r>
    </w:p>
    <w:p w:rsidR="00FE7B1D" w:rsidRDefault="00FE7B1D" w:rsidP="00FE7B1D">
      <w:pPr>
        <w:autoSpaceDE w:val="0"/>
        <w:autoSpaceDN w:val="0"/>
        <w:adjustRightInd w:val="0"/>
        <w:ind w:firstLine="720"/>
        <w:rPr>
          <w:rFonts w:ascii="Arial" w:hAnsi="Arial" w:cs="Arial"/>
          <w:sz w:val="16"/>
          <w:szCs w:val="16"/>
        </w:rPr>
      </w:pPr>
      <w:r w:rsidRPr="00FE7B1D">
        <w:rPr>
          <w:rFonts w:ascii="Arial" w:hAnsi="Arial" w:cs="Arial"/>
          <w:sz w:val="16"/>
          <w:szCs w:val="16"/>
        </w:rPr>
        <w:t>None</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b/>
          <w:sz w:val="16"/>
          <w:szCs w:val="16"/>
        </w:rPr>
        <w:t xml:space="preserve">California Regulations WARNING: </w:t>
      </w:r>
      <w:r w:rsidRPr="00FE7B1D">
        <w:rPr>
          <w:rFonts w:ascii="Arial" w:hAnsi="Arial" w:cs="Arial"/>
          <w:sz w:val="16"/>
          <w:szCs w:val="16"/>
        </w:rPr>
        <w:t>Contains no chemicals known to the State of California to cause cancer.</w:t>
      </w:r>
    </w:p>
    <w:p w:rsidR="00FE7B1D" w:rsidRPr="00FE7B1D" w:rsidRDefault="00FE7B1D" w:rsidP="00FE7B1D">
      <w:pPr>
        <w:tabs>
          <w:tab w:val="left" w:pos="1440"/>
        </w:tabs>
        <w:contextualSpacing/>
        <w:rPr>
          <w:rFonts w:ascii="Arial" w:hAnsi="Arial" w:cs="Arial"/>
          <w:b/>
          <w:sz w:val="16"/>
          <w:szCs w:val="16"/>
        </w:rPr>
      </w:pPr>
      <w:r w:rsidRPr="00FE7B1D">
        <w:rPr>
          <w:rFonts w:ascii="Arial" w:hAnsi="Arial" w:cs="Arial"/>
          <w:b/>
          <w:sz w:val="16"/>
          <w:szCs w:val="16"/>
        </w:rPr>
        <w:t>Canada</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b/>
          <w:sz w:val="16"/>
          <w:szCs w:val="16"/>
        </w:rPr>
        <w:t>WHMIS (Canada)</w:t>
      </w:r>
      <w:r w:rsidRPr="00FE7B1D">
        <w:rPr>
          <w:rFonts w:ascii="Arial" w:hAnsi="Arial" w:cs="Arial"/>
          <w:b/>
          <w:sz w:val="16"/>
          <w:szCs w:val="16"/>
        </w:rPr>
        <w:tab/>
      </w:r>
      <w:r w:rsidRPr="00FE7B1D">
        <w:rPr>
          <w:rFonts w:ascii="Arial" w:hAnsi="Arial" w:cs="Arial"/>
          <w:sz w:val="16"/>
          <w:szCs w:val="16"/>
        </w:rPr>
        <w:t>Class D-2B: Material causing other toxic effects.</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b/>
          <w:sz w:val="16"/>
          <w:szCs w:val="16"/>
        </w:rPr>
        <w:t>Canadian Lists</w:t>
      </w:r>
      <w:r w:rsidRPr="00FE7B1D">
        <w:rPr>
          <w:rFonts w:ascii="Arial" w:hAnsi="Arial" w:cs="Arial"/>
          <w:b/>
          <w:sz w:val="16"/>
          <w:szCs w:val="16"/>
        </w:rPr>
        <w:tab/>
        <w:t xml:space="preserve">Canadian NPRI:  </w:t>
      </w:r>
      <w:r w:rsidRPr="00FE7B1D">
        <w:rPr>
          <w:rFonts w:ascii="Arial" w:hAnsi="Arial" w:cs="Arial"/>
          <w:sz w:val="16"/>
          <w:szCs w:val="16"/>
        </w:rPr>
        <w:t>None required</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b/>
          <w:sz w:val="16"/>
          <w:szCs w:val="16"/>
        </w:rPr>
        <w:t>Trade Secret</w:t>
      </w:r>
      <w:r w:rsidRPr="00FE7B1D">
        <w:rPr>
          <w:rFonts w:ascii="Arial" w:hAnsi="Arial" w:cs="Arial"/>
          <w:b/>
          <w:sz w:val="16"/>
          <w:szCs w:val="16"/>
        </w:rPr>
        <w:tab/>
      </w:r>
      <w:r w:rsidRPr="00FE7B1D">
        <w:rPr>
          <w:rFonts w:ascii="Arial" w:hAnsi="Arial" w:cs="Arial"/>
          <w:sz w:val="16"/>
          <w:szCs w:val="16"/>
        </w:rPr>
        <w:t>Component has been granted an exemption in Canada under HMIRC #7080, decision dated May 30, 2008.</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b/>
          <w:sz w:val="16"/>
          <w:szCs w:val="16"/>
        </w:rPr>
        <w:t xml:space="preserve">International Regulations   </w:t>
      </w:r>
      <w:r w:rsidRPr="00FE7B1D">
        <w:rPr>
          <w:rFonts w:ascii="Arial" w:hAnsi="Arial" w:cs="Arial"/>
          <w:sz w:val="16"/>
          <w:szCs w:val="16"/>
        </w:rPr>
        <w:t>All components are listed or exempted in the chemical inventories of the following countries:</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sz w:val="16"/>
          <w:szCs w:val="16"/>
        </w:rPr>
        <w:tab/>
        <w:t>Australia (AICS), Canada, China (IECSC), Japan, Korea, New Zealand (</w:t>
      </w:r>
      <w:proofErr w:type="spellStart"/>
      <w:r w:rsidRPr="00FE7B1D">
        <w:rPr>
          <w:rFonts w:ascii="Arial" w:hAnsi="Arial" w:cs="Arial"/>
          <w:sz w:val="16"/>
          <w:szCs w:val="16"/>
        </w:rPr>
        <w:t>NZIoC</w:t>
      </w:r>
      <w:proofErr w:type="spellEnd"/>
      <w:r w:rsidRPr="00FE7B1D">
        <w:rPr>
          <w:rFonts w:ascii="Arial" w:hAnsi="Arial" w:cs="Arial"/>
          <w:sz w:val="16"/>
          <w:szCs w:val="16"/>
        </w:rPr>
        <w:t xml:space="preserve">), </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sz w:val="16"/>
          <w:szCs w:val="16"/>
        </w:rPr>
        <w:tab/>
        <w:t>Philippines Inventory (PICCS): Not determined.</w:t>
      </w:r>
    </w:p>
    <w:p w:rsidR="00FE7B1D" w:rsidRPr="00FE7B1D" w:rsidRDefault="00FE7B1D" w:rsidP="00FE7B1D">
      <w:pPr>
        <w:tabs>
          <w:tab w:val="left" w:pos="1440"/>
        </w:tabs>
        <w:contextualSpacing/>
        <w:rPr>
          <w:rFonts w:ascii="Arial" w:hAnsi="Arial" w:cs="Arial"/>
          <w:sz w:val="16"/>
          <w:szCs w:val="16"/>
        </w:rPr>
      </w:pPr>
      <w:r w:rsidRPr="00FE7B1D">
        <w:rPr>
          <w:rFonts w:ascii="Arial" w:hAnsi="Arial" w:cs="Arial"/>
          <w:sz w:val="16"/>
          <w:szCs w:val="16"/>
        </w:rPr>
        <w:tab/>
        <w:t>United States: TOSCA 8b</w:t>
      </w:r>
    </w:p>
    <w:p w:rsidR="00FE7B1D" w:rsidRDefault="00FE7B1D" w:rsidP="00FE7B1D">
      <w:pPr>
        <w:autoSpaceDE w:val="0"/>
        <w:autoSpaceDN w:val="0"/>
        <w:adjustRightInd w:val="0"/>
        <w:rPr>
          <w:rFonts w:ascii="Arial" w:hAnsi="Arial" w:cs="Arial"/>
          <w:sz w:val="16"/>
          <w:szCs w:val="16"/>
        </w:rPr>
      </w:pPr>
    </w:p>
    <w:p w:rsidR="00FE7B1D" w:rsidRDefault="00FE7B1D" w:rsidP="00FE7B1D">
      <w:pPr>
        <w:autoSpaceDE w:val="0"/>
        <w:autoSpaceDN w:val="0"/>
        <w:adjustRightInd w:val="0"/>
        <w:rPr>
          <w:rFonts w:ascii="Arial,Bold" w:hAnsi="Arial,Bold" w:cs="Arial,Bold"/>
          <w:b/>
          <w:bCs/>
          <w:sz w:val="20"/>
          <w:szCs w:val="20"/>
        </w:rPr>
      </w:pPr>
      <w:r>
        <w:rPr>
          <w:rFonts w:ascii="Arial,Bold" w:hAnsi="Arial,Bold" w:cs="Arial,Bold"/>
          <w:b/>
          <w:bCs/>
          <w:sz w:val="20"/>
          <w:szCs w:val="20"/>
        </w:rPr>
        <w:t>14. OTHER INFORMATION</w:t>
      </w:r>
    </w:p>
    <w:p w:rsidR="00EB1134" w:rsidRPr="00FE7B1D" w:rsidRDefault="00FE7B1D" w:rsidP="00FE7B1D">
      <w:pPr>
        <w:tabs>
          <w:tab w:val="left" w:pos="1440"/>
        </w:tabs>
        <w:contextualSpacing/>
        <w:rPr>
          <w:rFonts w:ascii="Arial" w:hAnsi="Arial" w:cs="Arial"/>
          <w:sz w:val="16"/>
          <w:szCs w:val="16"/>
        </w:rPr>
      </w:pPr>
      <w:r w:rsidRPr="00FE7B1D">
        <w:rPr>
          <w:rFonts w:ascii="Arial" w:hAnsi="Arial" w:cs="Arial"/>
          <w:sz w:val="16"/>
          <w:szCs w:val="16"/>
        </w:rPr>
        <w:t>The information vided herein was believed by Construction Chemical Company, LLC (“C.C.C.”) to be accurate at the time of preparation, or prepared from sources believed to be reliable.  It is, however, the responsibility of the user to investigate and understand the other pertinent sources of information, to comply with all laws and procedures applicable to the safe handling and use of the product, and to determine the suitability of the product for its intended use. All products supplied by C.C.C. are subject to C.C.C.'s terms and conditions of sale. C.C.C. MAKES NO WARRANTY,</w:t>
      </w:r>
      <w:r>
        <w:rPr>
          <w:rFonts w:ascii="Arial" w:hAnsi="Arial" w:cs="Arial"/>
          <w:sz w:val="16"/>
          <w:szCs w:val="16"/>
        </w:rPr>
        <w:t xml:space="preserve"> </w:t>
      </w:r>
      <w:r w:rsidRPr="00FE7B1D">
        <w:rPr>
          <w:rFonts w:ascii="Arial" w:hAnsi="Arial" w:cs="Arial"/>
          <w:sz w:val="16"/>
          <w:szCs w:val="16"/>
        </w:rPr>
        <w:t>EXPRESSED OR IMPLIED, CONCERNING THE PRODUCT OR THE MERCHANTABILITY OR FITNESS THEREOF FOR ANY PURPOSE OR CONCERNING THE ACCURACY OF ANY INFORMATION VIDED BY C.C.C., except that the product shall conform to C.C.C.'s specifications.  Nothing contained herein constitutes an offer for the sale of any product.</w:t>
      </w:r>
    </w:p>
    <w:p w:rsidR="00EB1134" w:rsidRPr="00FE7B1D" w:rsidRDefault="00EB1134" w:rsidP="00EB0C1A">
      <w:pPr>
        <w:tabs>
          <w:tab w:val="left" w:pos="1440"/>
        </w:tabs>
        <w:contextualSpacing/>
        <w:rPr>
          <w:rFonts w:ascii="Arial" w:hAnsi="Arial" w:cs="Arial"/>
          <w:sz w:val="16"/>
          <w:szCs w:val="16"/>
        </w:rPr>
      </w:pPr>
    </w:p>
    <w:p w:rsidR="008F18F1" w:rsidRPr="00FE7B1D" w:rsidRDefault="00EB1134" w:rsidP="00EB0C1A">
      <w:pPr>
        <w:tabs>
          <w:tab w:val="left" w:pos="1440"/>
        </w:tabs>
        <w:contextualSpacing/>
        <w:rPr>
          <w:rFonts w:ascii="Arial" w:hAnsi="Arial" w:cs="Arial"/>
          <w:sz w:val="16"/>
          <w:szCs w:val="16"/>
        </w:rPr>
      </w:pPr>
      <w:r w:rsidRPr="00FE7B1D">
        <w:rPr>
          <w:rFonts w:ascii="Arial" w:hAnsi="Arial" w:cs="Arial"/>
          <w:b/>
          <w:sz w:val="16"/>
          <w:szCs w:val="16"/>
        </w:rPr>
        <w:t>Prepared By</w:t>
      </w:r>
      <w:r w:rsidRPr="00FE7B1D">
        <w:rPr>
          <w:rFonts w:ascii="Arial" w:hAnsi="Arial" w:cs="Arial"/>
          <w:b/>
          <w:sz w:val="16"/>
          <w:szCs w:val="16"/>
        </w:rPr>
        <w:tab/>
      </w:r>
      <w:r w:rsidR="002457F5">
        <w:rPr>
          <w:rFonts w:ascii="Arial" w:hAnsi="Arial" w:cs="Arial"/>
          <w:b/>
          <w:sz w:val="16"/>
          <w:szCs w:val="16"/>
        </w:rPr>
        <w:t>Advanced Surfacing Ind.</w:t>
      </w:r>
      <w:r w:rsidR="00A175BC" w:rsidRPr="00FE7B1D">
        <w:rPr>
          <w:rFonts w:ascii="Arial" w:hAnsi="Arial" w:cs="Arial"/>
          <w:sz w:val="16"/>
          <w:szCs w:val="16"/>
        </w:rPr>
        <w:t>, LLC</w:t>
      </w:r>
      <w:r w:rsidR="008F18F1" w:rsidRPr="00FE7B1D">
        <w:rPr>
          <w:rFonts w:ascii="Arial" w:hAnsi="Arial" w:cs="Arial"/>
          <w:sz w:val="16"/>
          <w:szCs w:val="16"/>
        </w:rPr>
        <w:t>, Dallas, TX.  Charles Newcomb, Regulatory Consultant</w:t>
      </w:r>
    </w:p>
    <w:p w:rsidR="00EB1134" w:rsidRPr="00FE7B1D" w:rsidRDefault="00EB1134" w:rsidP="00EB0C1A">
      <w:pPr>
        <w:tabs>
          <w:tab w:val="left" w:pos="1440"/>
        </w:tabs>
        <w:contextualSpacing/>
        <w:rPr>
          <w:rFonts w:ascii="Arial" w:hAnsi="Arial" w:cs="Arial"/>
          <w:sz w:val="16"/>
          <w:szCs w:val="16"/>
        </w:rPr>
      </w:pPr>
      <w:r w:rsidRPr="00FE7B1D">
        <w:rPr>
          <w:rFonts w:ascii="Arial" w:hAnsi="Arial" w:cs="Arial"/>
          <w:b/>
          <w:sz w:val="16"/>
          <w:szCs w:val="16"/>
        </w:rPr>
        <w:t>Date of Issue</w:t>
      </w:r>
      <w:r w:rsidR="008F18F1" w:rsidRPr="00FE7B1D">
        <w:rPr>
          <w:rFonts w:ascii="Arial" w:hAnsi="Arial" w:cs="Arial"/>
          <w:b/>
          <w:sz w:val="16"/>
          <w:szCs w:val="16"/>
        </w:rPr>
        <w:tab/>
      </w:r>
      <w:r w:rsidR="001A7028" w:rsidRPr="00FE7B1D">
        <w:rPr>
          <w:rFonts w:ascii="Arial" w:hAnsi="Arial" w:cs="Arial"/>
          <w:sz w:val="16"/>
          <w:szCs w:val="16"/>
        </w:rPr>
        <w:t>December 24, 2014</w:t>
      </w:r>
    </w:p>
    <w:p w:rsidR="00EB1134" w:rsidRPr="00FE7B1D" w:rsidRDefault="008F18F1" w:rsidP="00EB0C1A">
      <w:pPr>
        <w:tabs>
          <w:tab w:val="left" w:pos="1440"/>
        </w:tabs>
        <w:contextualSpacing/>
        <w:rPr>
          <w:rFonts w:ascii="Arial" w:hAnsi="Arial" w:cs="Arial"/>
          <w:sz w:val="16"/>
          <w:szCs w:val="16"/>
        </w:rPr>
      </w:pPr>
      <w:r w:rsidRPr="00FE7B1D">
        <w:rPr>
          <w:rFonts w:ascii="Arial" w:hAnsi="Arial" w:cs="Arial"/>
          <w:b/>
          <w:sz w:val="16"/>
          <w:szCs w:val="16"/>
        </w:rPr>
        <w:t>Version</w:t>
      </w:r>
      <w:r w:rsidRPr="00FE7B1D">
        <w:rPr>
          <w:rFonts w:ascii="Arial" w:hAnsi="Arial" w:cs="Arial"/>
          <w:b/>
          <w:sz w:val="16"/>
          <w:szCs w:val="16"/>
        </w:rPr>
        <w:tab/>
      </w:r>
      <w:r w:rsidRPr="00FE7B1D">
        <w:rPr>
          <w:rFonts w:ascii="Arial" w:hAnsi="Arial" w:cs="Arial"/>
          <w:sz w:val="16"/>
          <w:szCs w:val="16"/>
        </w:rPr>
        <w:t>1.1</w:t>
      </w:r>
    </w:p>
    <w:p w:rsidR="00660FDD" w:rsidRPr="00FE7B1D" w:rsidRDefault="00660FDD" w:rsidP="00EB0C1A">
      <w:pPr>
        <w:tabs>
          <w:tab w:val="left" w:pos="1440"/>
        </w:tabs>
        <w:contextualSpacing/>
        <w:rPr>
          <w:rFonts w:ascii="Arial" w:hAnsi="Arial" w:cs="Arial"/>
          <w:sz w:val="16"/>
          <w:szCs w:val="16"/>
        </w:rPr>
      </w:pPr>
    </w:p>
    <w:p w:rsidR="00920066" w:rsidRPr="00EB0C1A" w:rsidRDefault="0056476A" w:rsidP="00EB0C1A">
      <w:pPr>
        <w:tabs>
          <w:tab w:val="left" w:pos="1440"/>
        </w:tabs>
        <w:contextualSpacing/>
        <w:rPr>
          <w:rFonts w:ascii="Arial" w:hAnsi="Arial" w:cs="Arial"/>
          <w:b/>
          <w:sz w:val="20"/>
          <w:szCs w:val="20"/>
        </w:rPr>
      </w:pPr>
      <w:r w:rsidRPr="00EB0C1A">
        <w:rPr>
          <w:rFonts w:ascii="Arial" w:hAnsi="Arial" w:cs="Arial"/>
          <w:b/>
          <w:sz w:val="20"/>
          <w:szCs w:val="20"/>
        </w:rPr>
        <w:tab/>
      </w:r>
    </w:p>
    <w:p w:rsidR="00F43371" w:rsidRPr="00EB0C1A" w:rsidRDefault="00F43371" w:rsidP="00EB0C1A">
      <w:pPr>
        <w:tabs>
          <w:tab w:val="left" w:pos="1440"/>
        </w:tabs>
        <w:contextualSpacing/>
        <w:rPr>
          <w:rFonts w:ascii="Arial" w:hAnsi="Arial" w:cs="Arial"/>
          <w:b/>
          <w:sz w:val="20"/>
          <w:szCs w:val="20"/>
        </w:rPr>
      </w:pPr>
      <w:r w:rsidRPr="00EB0C1A">
        <w:rPr>
          <w:rFonts w:ascii="Arial" w:hAnsi="Arial" w:cs="Arial"/>
          <w:b/>
          <w:sz w:val="20"/>
          <w:szCs w:val="20"/>
        </w:rPr>
        <w:tab/>
      </w:r>
    </w:p>
    <w:p w:rsidR="005F7F3C" w:rsidRPr="00EB0C1A" w:rsidRDefault="005F7F3C" w:rsidP="00EB0C1A">
      <w:pPr>
        <w:tabs>
          <w:tab w:val="left" w:pos="1440"/>
        </w:tabs>
        <w:contextualSpacing/>
        <w:rPr>
          <w:rFonts w:ascii="Arial" w:hAnsi="Arial" w:cs="Arial"/>
          <w:sz w:val="20"/>
          <w:szCs w:val="20"/>
        </w:rPr>
      </w:pPr>
    </w:p>
    <w:p w:rsidR="005F7F3C" w:rsidRPr="00EB0C1A" w:rsidRDefault="005F7F3C" w:rsidP="00EB0C1A">
      <w:pPr>
        <w:tabs>
          <w:tab w:val="left" w:pos="1440"/>
        </w:tabs>
        <w:ind w:right="-540"/>
        <w:contextualSpacing/>
        <w:rPr>
          <w:rFonts w:ascii="Arial" w:hAnsi="Arial" w:cs="Arial"/>
          <w:sz w:val="20"/>
          <w:szCs w:val="20"/>
        </w:rPr>
      </w:pPr>
    </w:p>
    <w:p w:rsidR="00AA3894" w:rsidRPr="00EB0C1A" w:rsidRDefault="00AA3894" w:rsidP="00EB0C1A">
      <w:pPr>
        <w:tabs>
          <w:tab w:val="left" w:pos="1440"/>
        </w:tabs>
        <w:ind w:right="-540"/>
        <w:contextualSpacing/>
        <w:rPr>
          <w:rFonts w:ascii="Arial" w:hAnsi="Arial" w:cs="Arial"/>
          <w:sz w:val="20"/>
          <w:szCs w:val="20"/>
        </w:rPr>
      </w:pPr>
      <w:r w:rsidRPr="00EB0C1A">
        <w:rPr>
          <w:rFonts w:ascii="Arial" w:hAnsi="Arial" w:cs="Arial"/>
          <w:sz w:val="20"/>
          <w:szCs w:val="20"/>
        </w:rPr>
        <w:lastRenderedPageBreak/>
        <w:tab/>
      </w:r>
      <w:r w:rsidRPr="00EB0C1A">
        <w:rPr>
          <w:rFonts w:ascii="Arial" w:hAnsi="Arial" w:cs="Arial"/>
          <w:sz w:val="20"/>
          <w:szCs w:val="20"/>
        </w:rPr>
        <w:tab/>
      </w:r>
      <w:r w:rsidRPr="00EB0C1A">
        <w:rPr>
          <w:rFonts w:ascii="Arial" w:hAnsi="Arial" w:cs="Arial"/>
          <w:sz w:val="20"/>
          <w:szCs w:val="20"/>
        </w:rPr>
        <w:tab/>
      </w:r>
      <w:r w:rsidRPr="00EB0C1A">
        <w:rPr>
          <w:rFonts w:ascii="Arial" w:hAnsi="Arial" w:cs="Arial"/>
          <w:sz w:val="20"/>
          <w:szCs w:val="20"/>
        </w:rPr>
        <w:tab/>
      </w:r>
    </w:p>
    <w:p w:rsidR="00912538" w:rsidRPr="00EB0C1A" w:rsidRDefault="00912538" w:rsidP="00EB0C1A">
      <w:pPr>
        <w:tabs>
          <w:tab w:val="left" w:pos="1440"/>
        </w:tabs>
        <w:ind w:right="-540"/>
        <w:contextualSpacing/>
        <w:rPr>
          <w:rFonts w:ascii="Arial" w:hAnsi="Arial" w:cs="Arial"/>
          <w:sz w:val="20"/>
          <w:szCs w:val="20"/>
        </w:rPr>
      </w:pPr>
    </w:p>
    <w:p w:rsidR="001F10C9" w:rsidRPr="00EB0C1A" w:rsidRDefault="001F10C9" w:rsidP="00EB0C1A">
      <w:pPr>
        <w:tabs>
          <w:tab w:val="left" w:pos="1440"/>
        </w:tabs>
        <w:ind w:right="-540"/>
        <w:contextualSpacing/>
        <w:rPr>
          <w:rFonts w:ascii="Arial" w:hAnsi="Arial" w:cs="Arial"/>
          <w:sz w:val="20"/>
          <w:szCs w:val="20"/>
          <w:u w:val="single"/>
        </w:rPr>
      </w:pPr>
      <w:r w:rsidRPr="00EB0C1A">
        <w:rPr>
          <w:rFonts w:ascii="Arial" w:hAnsi="Arial" w:cs="Arial"/>
          <w:sz w:val="20"/>
          <w:szCs w:val="20"/>
        </w:rPr>
        <w:tab/>
      </w:r>
    </w:p>
    <w:p w:rsidR="00E7465D" w:rsidRPr="00EB0C1A" w:rsidRDefault="00E7465D" w:rsidP="00EB0C1A">
      <w:pPr>
        <w:tabs>
          <w:tab w:val="left" w:pos="1440"/>
        </w:tabs>
        <w:ind w:right="-540"/>
        <w:contextualSpacing/>
        <w:rPr>
          <w:rFonts w:ascii="Arial" w:hAnsi="Arial" w:cs="Arial"/>
          <w:b/>
          <w:sz w:val="20"/>
          <w:szCs w:val="20"/>
        </w:rPr>
      </w:pPr>
    </w:p>
    <w:sectPr w:rsidR="00E7465D" w:rsidRPr="00EB0C1A" w:rsidSect="00640B8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67" w:rsidRDefault="004F6F67" w:rsidP="00A12A73">
      <w:r>
        <w:separator/>
      </w:r>
    </w:p>
  </w:endnote>
  <w:endnote w:type="continuationSeparator" w:id="0">
    <w:p w:rsidR="004F6F67" w:rsidRDefault="004F6F67" w:rsidP="00A1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67" w:rsidRDefault="004F6F67" w:rsidP="00A12A73">
      <w:r>
        <w:separator/>
      </w:r>
    </w:p>
  </w:footnote>
  <w:footnote w:type="continuationSeparator" w:id="0">
    <w:p w:rsidR="004F6F67" w:rsidRDefault="004F6F67" w:rsidP="00A1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73" w:rsidRPr="00753CE3" w:rsidRDefault="00DB3D4C">
    <w:pPr>
      <w:pStyle w:val="Header"/>
      <w:rPr>
        <w:sz w:val="16"/>
        <w:szCs w:val="16"/>
      </w:rPr>
    </w:pPr>
    <w:r w:rsidRPr="00753CE3">
      <w:rPr>
        <w:rFonts w:ascii="Arial" w:hAnsi="Arial" w:cs="Arial"/>
        <w:sz w:val="16"/>
        <w:szCs w:val="16"/>
      </w:rPr>
      <w:t>POLYSPAR</w:t>
    </w:r>
    <w:r w:rsidR="00A12A73" w:rsidRPr="00753CE3">
      <w:rPr>
        <w:rFonts w:ascii="Arial" w:hAnsi="Arial" w:cs="Arial"/>
        <w:sz w:val="16"/>
        <w:szCs w:val="16"/>
      </w:rPr>
      <w:t xml:space="preserve"> </w:t>
    </w:r>
    <w:r w:rsidR="001E0CB1" w:rsidRPr="00753CE3">
      <w:rPr>
        <w:rFonts w:ascii="Arial" w:hAnsi="Arial" w:cs="Arial"/>
        <w:sz w:val="16"/>
        <w:szCs w:val="16"/>
      </w:rPr>
      <w:t>(ISO SIDE)</w:t>
    </w:r>
    <w:r w:rsidR="00A12A73" w:rsidRPr="00753CE3">
      <w:rPr>
        <w:rFonts w:ascii="Arial" w:hAnsi="Arial" w:cs="Arial"/>
        <w:sz w:val="16"/>
        <w:szCs w:val="16"/>
      </w:rPr>
      <w:tab/>
    </w:r>
    <w:r w:rsidRPr="00753CE3">
      <w:rPr>
        <w:rFonts w:ascii="Arial" w:hAnsi="Arial" w:cs="Arial"/>
        <w:sz w:val="16"/>
        <w:szCs w:val="16"/>
      </w:rPr>
      <w:t>45</w:t>
    </w:r>
    <w:r w:rsidR="00A12A73" w:rsidRPr="00753CE3">
      <w:rPr>
        <w:rFonts w:ascii="Arial" w:hAnsi="Arial" w:cs="Arial"/>
        <w:sz w:val="16"/>
        <w:szCs w:val="16"/>
      </w:rPr>
      <w:t>00</w:t>
    </w:r>
    <w:r w:rsidR="00A12A73" w:rsidRPr="00753CE3">
      <w:rPr>
        <w:rFonts w:ascii="Arial" w:hAnsi="Arial" w:cs="Arial"/>
        <w:sz w:val="16"/>
        <w:szCs w:val="16"/>
      </w:rPr>
      <w:tab/>
      <w:t xml:space="preserve">     MSDS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8"/>
    <w:rsid w:val="000122F3"/>
    <w:rsid w:val="00044299"/>
    <w:rsid w:val="00065504"/>
    <w:rsid w:val="00067603"/>
    <w:rsid w:val="00087A26"/>
    <w:rsid w:val="0009622E"/>
    <w:rsid w:val="000E0003"/>
    <w:rsid w:val="0011298C"/>
    <w:rsid w:val="001A7028"/>
    <w:rsid w:val="001C341A"/>
    <w:rsid w:val="001E0CB1"/>
    <w:rsid w:val="001E3B1E"/>
    <w:rsid w:val="001F10C9"/>
    <w:rsid w:val="00213770"/>
    <w:rsid w:val="0021483F"/>
    <w:rsid w:val="00242592"/>
    <w:rsid w:val="002457F5"/>
    <w:rsid w:val="002621B6"/>
    <w:rsid w:val="002738C2"/>
    <w:rsid w:val="00295AEC"/>
    <w:rsid w:val="002C7599"/>
    <w:rsid w:val="002D0895"/>
    <w:rsid w:val="002E079F"/>
    <w:rsid w:val="002E2CAB"/>
    <w:rsid w:val="003030CE"/>
    <w:rsid w:val="00332043"/>
    <w:rsid w:val="00375F1A"/>
    <w:rsid w:val="00382E35"/>
    <w:rsid w:val="00392928"/>
    <w:rsid w:val="00395C26"/>
    <w:rsid w:val="003A4CAD"/>
    <w:rsid w:val="003C6576"/>
    <w:rsid w:val="003D2A0E"/>
    <w:rsid w:val="003D4077"/>
    <w:rsid w:val="004243E5"/>
    <w:rsid w:val="004603A9"/>
    <w:rsid w:val="004C7F4A"/>
    <w:rsid w:val="004F6F67"/>
    <w:rsid w:val="005369A8"/>
    <w:rsid w:val="0056476A"/>
    <w:rsid w:val="005C490D"/>
    <w:rsid w:val="005D1AC1"/>
    <w:rsid w:val="005D73DE"/>
    <w:rsid w:val="005E6727"/>
    <w:rsid w:val="005F1B41"/>
    <w:rsid w:val="005F7F3C"/>
    <w:rsid w:val="00607CAB"/>
    <w:rsid w:val="00613A80"/>
    <w:rsid w:val="00623D54"/>
    <w:rsid w:val="00634698"/>
    <w:rsid w:val="00640B86"/>
    <w:rsid w:val="006411B9"/>
    <w:rsid w:val="00650897"/>
    <w:rsid w:val="00660FDD"/>
    <w:rsid w:val="006716D8"/>
    <w:rsid w:val="006B27EC"/>
    <w:rsid w:val="006B463F"/>
    <w:rsid w:val="006C3B38"/>
    <w:rsid w:val="0074520D"/>
    <w:rsid w:val="00746FE4"/>
    <w:rsid w:val="00753CE3"/>
    <w:rsid w:val="0076520F"/>
    <w:rsid w:val="007979D2"/>
    <w:rsid w:val="007B4B96"/>
    <w:rsid w:val="007B4EBA"/>
    <w:rsid w:val="0082051A"/>
    <w:rsid w:val="008635FD"/>
    <w:rsid w:val="00865DF0"/>
    <w:rsid w:val="008814AB"/>
    <w:rsid w:val="00892770"/>
    <w:rsid w:val="008B4646"/>
    <w:rsid w:val="008B68ED"/>
    <w:rsid w:val="008D11B6"/>
    <w:rsid w:val="008F18F1"/>
    <w:rsid w:val="008F1BA2"/>
    <w:rsid w:val="008F4BE9"/>
    <w:rsid w:val="00912538"/>
    <w:rsid w:val="00920066"/>
    <w:rsid w:val="009228F1"/>
    <w:rsid w:val="00937FC8"/>
    <w:rsid w:val="0095656B"/>
    <w:rsid w:val="00974698"/>
    <w:rsid w:val="00977BCB"/>
    <w:rsid w:val="00980B60"/>
    <w:rsid w:val="009A3BBE"/>
    <w:rsid w:val="009A6003"/>
    <w:rsid w:val="009E4086"/>
    <w:rsid w:val="009F72AC"/>
    <w:rsid w:val="009F755D"/>
    <w:rsid w:val="00A04039"/>
    <w:rsid w:val="00A12A73"/>
    <w:rsid w:val="00A14B41"/>
    <w:rsid w:val="00A1522A"/>
    <w:rsid w:val="00A17366"/>
    <w:rsid w:val="00A175BC"/>
    <w:rsid w:val="00A876C0"/>
    <w:rsid w:val="00AA3894"/>
    <w:rsid w:val="00AC6692"/>
    <w:rsid w:val="00B0279B"/>
    <w:rsid w:val="00B07148"/>
    <w:rsid w:val="00B072C0"/>
    <w:rsid w:val="00B672F9"/>
    <w:rsid w:val="00B87F48"/>
    <w:rsid w:val="00BA42DF"/>
    <w:rsid w:val="00BC25F4"/>
    <w:rsid w:val="00C249C6"/>
    <w:rsid w:val="00C30339"/>
    <w:rsid w:val="00C61537"/>
    <w:rsid w:val="00C63077"/>
    <w:rsid w:val="00C74007"/>
    <w:rsid w:val="00C7745B"/>
    <w:rsid w:val="00C8004A"/>
    <w:rsid w:val="00C91D1C"/>
    <w:rsid w:val="00CA4BE1"/>
    <w:rsid w:val="00CB55C1"/>
    <w:rsid w:val="00D04237"/>
    <w:rsid w:val="00D162D9"/>
    <w:rsid w:val="00D4036B"/>
    <w:rsid w:val="00D623D5"/>
    <w:rsid w:val="00DA1D62"/>
    <w:rsid w:val="00DB3D4C"/>
    <w:rsid w:val="00DB5AC6"/>
    <w:rsid w:val="00DC2B3E"/>
    <w:rsid w:val="00E036DF"/>
    <w:rsid w:val="00E4002E"/>
    <w:rsid w:val="00E52200"/>
    <w:rsid w:val="00E7465D"/>
    <w:rsid w:val="00EB0C1A"/>
    <w:rsid w:val="00EB1134"/>
    <w:rsid w:val="00F27DD8"/>
    <w:rsid w:val="00F43371"/>
    <w:rsid w:val="00F82EA5"/>
    <w:rsid w:val="00FA4FEB"/>
    <w:rsid w:val="00FB4651"/>
    <w:rsid w:val="00FC63D0"/>
    <w:rsid w:val="00FE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7673C"/>
  <w15:docId w15:val="{CABB8BDC-F055-41EB-8F6A-8169A724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3D0"/>
    <w:rPr>
      <w:color w:val="0000FF" w:themeColor="hyperlink"/>
      <w:u w:val="single"/>
    </w:rPr>
  </w:style>
  <w:style w:type="paragraph" w:styleId="Header">
    <w:name w:val="header"/>
    <w:basedOn w:val="Normal"/>
    <w:link w:val="HeaderChar"/>
    <w:uiPriority w:val="99"/>
    <w:unhideWhenUsed/>
    <w:rsid w:val="00A12A73"/>
    <w:pPr>
      <w:tabs>
        <w:tab w:val="center" w:pos="4680"/>
        <w:tab w:val="right" w:pos="9360"/>
      </w:tabs>
    </w:pPr>
  </w:style>
  <w:style w:type="character" w:customStyle="1" w:styleId="HeaderChar">
    <w:name w:val="Header Char"/>
    <w:basedOn w:val="DefaultParagraphFont"/>
    <w:link w:val="Header"/>
    <w:uiPriority w:val="99"/>
    <w:rsid w:val="00A12A73"/>
    <w:rPr>
      <w:sz w:val="24"/>
      <w:szCs w:val="24"/>
    </w:rPr>
  </w:style>
  <w:style w:type="paragraph" w:styleId="Footer">
    <w:name w:val="footer"/>
    <w:basedOn w:val="Normal"/>
    <w:link w:val="FooterChar"/>
    <w:uiPriority w:val="99"/>
    <w:unhideWhenUsed/>
    <w:rsid w:val="00A12A73"/>
    <w:pPr>
      <w:tabs>
        <w:tab w:val="center" w:pos="4680"/>
        <w:tab w:val="right" w:pos="9360"/>
      </w:tabs>
    </w:pPr>
  </w:style>
  <w:style w:type="character" w:customStyle="1" w:styleId="FooterChar">
    <w:name w:val="Footer Char"/>
    <w:basedOn w:val="DefaultParagraphFont"/>
    <w:link w:val="Footer"/>
    <w:uiPriority w:val="99"/>
    <w:rsid w:val="00A12A73"/>
    <w:rPr>
      <w:sz w:val="24"/>
      <w:szCs w:val="24"/>
    </w:rPr>
  </w:style>
  <w:style w:type="paragraph" w:styleId="BalloonText">
    <w:name w:val="Balloon Text"/>
    <w:basedOn w:val="Normal"/>
    <w:link w:val="BalloonTextChar"/>
    <w:uiPriority w:val="99"/>
    <w:semiHidden/>
    <w:unhideWhenUsed/>
    <w:rsid w:val="008B4646"/>
    <w:rPr>
      <w:rFonts w:ascii="Tahoma" w:hAnsi="Tahoma" w:cs="Tahoma"/>
      <w:sz w:val="16"/>
      <w:szCs w:val="16"/>
    </w:rPr>
  </w:style>
  <w:style w:type="character" w:customStyle="1" w:styleId="BalloonTextChar">
    <w:name w:val="Balloon Text Char"/>
    <w:basedOn w:val="DefaultParagraphFont"/>
    <w:link w:val="BalloonText"/>
    <w:uiPriority w:val="99"/>
    <w:semiHidden/>
    <w:rsid w:val="008B4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928">
      <w:bodyDiv w:val="1"/>
      <w:marLeft w:val="0"/>
      <w:marRight w:val="0"/>
      <w:marTop w:val="0"/>
      <w:marBottom w:val="0"/>
      <w:divBdr>
        <w:top w:val="none" w:sz="0" w:space="0" w:color="auto"/>
        <w:left w:val="none" w:sz="0" w:space="0" w:color="auto"/>
        <w:bottom w:val="none" w:sz="0" w:space="0" w:color="auto"/>
        <w:right w:val="none" w:sz="0" w:space="0" w:color="auto"/>
      </w:divBdr>
    </w:div>
    <w:div w:id="7288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Toshiba</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ASI102</dc:creator>
  <cp:lastModifiedBy>Kimberly Maus</cp:lastModifiedBy>
  <cp:revision>3</cp:revision>
  <cp:lastPrinted>2014-12-24T18:01:00Z</cp:lastPrinted>
  <dcterms:created xsi:type="dcterms:W3CDTF">2017-02-28T15:50:00Z</dcterms:created>
  <dcterms:modified xsi:type="dcterms:W3CDTF">2017-03-02T20:50:00Z</dcterms:modified>
</cp:coreProperties>
</file>